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ABCD7" w14:textId="485F68ED" w:rsidR="00280DD1" w:rsidRPr="000C42B8" w:rsidRDefault="00C22D3B" w:rsidP="00280DD1">
      <w:pPr>
        <w:pStyle w:val="3GPPHeader"/>
        <w:spacing w:after="60"/>
        <w:rPr>
          <w:sz w:val="32"/>
          <w:szCs w:val="32"/>
          <w:highlight w:val="yellow"/>
          <w:lang w:val="en-US"/>
        </w:rPr>
      </w:pPr>
      <w:bookmarkStart w:id="0" w:name="_GoBack"/>
      <w:bookmarkEnd w:id="0"/>
      <w:r w:rsidRPr="000C42B8">
        <w:rPr>
          <w:lang w:val="en-US"/>
        </w:rPr>
        <w:t>3GPP TSG-RAN WG2#10</w:t>
      </w:r>
      <w:r w:rsidR="0005539E" w:rsidRPr="000C42B8">
        <w:rPr>
          <w:lang w:val="en-US"/>
        </w:rPr>
        <w:t>5</w:t>
      </w:r>
      <w:r w:rsidR="00525388">
        <w:rPr>
          <w:lang w:val="en-US"/>
        </w:rPr>
        <w:t>bis</w:t>
      </w:r>
      <w:r w:rsidR="00280DD1" w:rsidRPr="000C42B8">
        <w:rPr>
          <w:lang w:val="en-US"/>
        </w:rPr>
        <w:tab/>
      </w:r>
      <w:proofErr w:type="spellStart"/>
      <w:r w:rsidR="00280DD1" w:rsidRPr="000C42B8">
        <w:rPr>
          <w:sz w:val="32"/>
          <w:szCs w:val="32"/>
          <w:lang w:val="en-US"/>
        </w:rPr>
        <w:t>Tdoc</w:t>
      </w:r>
      <w:proofErr w:type="spellEnd"/>
      <w:r w:rsidR="00280DD1" w:rsidRPr="000C42B8">
        <w:rPr>
          <w:sz w:val="32"/>
          <w:szCs w:val="32"/>
          <w:lang w:val="en-US"/>
        </w:rPr>
        <w:t xml:space="preserve"> R2-1</w:t>
      </w:r>
      <w:r w:rsidR="00D97DCF" w:rsidRPr="000C42B8">
        <w:rPr>
          <w:sz w:val="32"/>
          <w:szCs w:val="32"/>
          <w:lang w:val="en-US"/>
        </w:rPr>
        <w:t>9</w:t>
      </w:r>
      <w:r w:rsidR="0034304E">
        <w:rPr>
          <w:sz w:val="32"/>
          <w:szCs w:val="32"/>
          <w:lang w:val="en-US"/>
        </w:rPr>
        <w:t>0</w:t>
      </w:r>
      <w:r w:rsidR="00A579BC">
        <w:rPr>
          <w:sz w:val="32"/>
          <w:szCs w:val="32"/>
          <w:lang w:val="en-US"/>
        </w:rPr>
        <w:t>3509</w:t>
      </w:r>
    </w:p>
    <w:p w14:paraId="548B43F2" w14:textId="2FFEA6CE" w:rsidR="00280DD1" w:rsidRPr="000C42B8" w:rsidRDefault="000C42B8" w:rsidP="00280DD1">
      <w:pPr>
        <w:pStyle w:val="3GPPHeader"/>
        <w:rPr>
          <w:lang w:val="en-US"/>
        </w:rPr>
      </w:pPr>
      <w:r>
        <w:rPr>
          <w:noProof/>
          <w:lang w:val="en-US"/>
        </w:rPr>
        <w:t>Xia</w:t>
      </w:r>
      <w:r w:rsidR="00525388">
        <w:rPr>
          <w:noProof/>
          <w:lang w:val="en-US"/>
        </w:rPr>
        <w:t>n</w:t>
      </w:r>
      <w:r w:rsidR="0005539E" w:rsidRPr="000C42B8">
        <w:rPr>
          <w:noProof/>
          <w:lang w:val="en-US"/>
        </w:rPr>
        <w:t xml:space="preserve">, </w:t>
      </w:r>
      <w:r>
        <w:rPr>
          <w:noProof/>
          <w:lang w:val="en-US"/>
        </w:rPr>
        <w:t>China</w:t>
      </w:r>
      <w:r w:rsidR="00157689" w:rsidRPr="000C42B8">
        <w:rPr>
          <w:noProof/>
          <w:lang w:val="en-US"/>
        </w:rPr>
        <w:t xml:space="preserve">, </w:t>
      </w:r>
      <w:r>
        <w:rPr>
          <w:noProof/>
          <w:lang w:val="en-US"/>
        </w:rPr>
        <w:t>April 8-12</w:t>
      </w:r>
      <w:r w:rsidR="00525388">
        <w:rPr>
          <w:noProof/>
          <w:lang w:val="en-US"/>
        </w:rPr>
        <w:t>, 2019</w:t>
      </w:r>
      <w:r w:rsidR="00823DC3" w:rsidRPr="000C42B8">
        <w:rPr>
          <w:noProof/>
          <w:lang w:val="en-US"/>
        </w:rPr>
        <w:tab/>
      </w:r>
      <w:r w:rsidR="00CC103C" w:rsidRPr="004F2824">
        <w:rPr>
          <w:b w:val="0"/>
          <w:i/>
          <w:noProof/>
          <w:lang w:val="en-US"/>
        </w:rPr>
        <w:t>Revision of R2-190040</w:t>
      </w:r>
      <w:r w:rsidR="004F2824" w:rsidRPr="004F2824">
        <w:rPr>
          <w:b w:val="0"/>
          <w:i/>
          <w:noProof/>
          <w:lang w:val="en-US"/>
        </w:rPr>
        <w:t>2</w:t>
      </w:r>
    </w:p>
    <w:p w14:paraId="7DBA6B75" w14:textId="77777777" w:rsidR="00E90E49" w:rsidRPr="000C42B8" w:rsidRDefault="00E90E49" w:rsidP="00357380">
      <w:pPr>
        <w:pStyle w:val="3GPPHeader"/>
        <w:rPr>
          <w:lang w:val="en-US"/>
        </w:rPr>
      </w:pPr>
    </w:p>
    <w:p w14:paraId="73B971D2" w14:textId="1D25D53E" w:rsidR="00E90E49" w:rsidRPr="000C42B8" w:rsidRDefault="00E90E49" w:rsidP="00311702">
      <w:pPr>
        <w:pStyle w:val="3GPPHeader"/>
        <w:rPr>
          <w:sz w:val="22"/>
          <w:lang w:val="en-US"/>
        </w:rPr>
      </w:pPr>
      <w:r w:rsidRPr="000C42B8">
        <w:rPr>
          <w:sz w:val="22"/>
          <w:lang w:val="en-US"/>
        </w:rPr>
        <w:t>Agenda Item:</w:t>
      </w:r>
      <w:r w:rsidRPr="000C42B8">
        <w:rPr>
          <w:sz w:val="22"/>
          <w:lang w:val="en-US"/>
        </w:rPr>
        <w:tab/>
      </w:r>
      <w:r w:rsidR="008F5F02" w:rsidRPr="000C42B8">
        <w:rPr>
          <w:sz w:val="22"/>
          <w:lang w:val="en-US"/>
        </w:rPr>
        <w:t>1</w:t>
      </w:r>
      <w:r w:rsidR="00773B82">
        <w:rPr>
          <w:sz w:val="22"/>
          <w:lang w:val="en-US"/>
        </w:rPr>
        <w:t>1</w:t>
      </w:r>
      <w:r w:rsidR="008F5F02" w:rsidRPr="000C42B8">
        <w:rPr>
          <w:sz w:val="22"/>
          <w:lang w:val="en-US"/>
        </w:rPr>
        <w:t>.</w:t>
      </w:r>
      <w:r w:rsidR="00773B82">
        <w:rPr>
          <w:sz w:val="22"/>
          <w:lang w:val="en-US"/>
        </w:rPr>
        <w:t>9</w:t>
      </w:r>
      <w:r w:rsidR="008F5F02" w:rsidRPr="000C42B8">
        <w:rPr>
          <w:sz w:val="22"/>
          <w:lang w:val="en-US"/>
        </w:rPr>
        <w:t>.2</w:t>
      </w:r>
    </w:p>
    <w:p w14:paraId="2C506B1E" w14:textId="77777777" w:rsidR="00E90E49" w:rsidRPr="000C42B8" w:rsidRDefault="003D3C45" w:rsidP="00F64C2B">
      <w:pPr>
        <w:pStyle w:val="3GPPHeader"/>
        <w:rPr>
          <w:sz w:val="22"/>
          <w:lang w:val="en-US"/>
        </w:rPr>
      </w:pPr>
      <w:r w:rsidRPr="000C42B8">
        <w:rPr>
          <w:sz w:val="22"/>
          <w:lang w:val="en-US"/>
        </w:rPr>
        <w:t>Source:</w:t>
      </w:r>
      <w:r w:rsidR="00E90E49" w:rsidRPr="000C42B8">
        <w:rPr>
          <w:sz w:val="22"/>
          <w:lang w:val="en-US"/>
        </w:rPr>
        <w:tab/>
      </w:r>
      <w:r w:rsidR="00F64C2B" w:rsidRPr="000C42B8">
        <w:rPr>
          <w:sz w:val="22"/>
          <w:lang w:val="en-US"/>
        </w:rPr>
        <w:t>Ericsson</w:t>
      </w:r>
    </w:p>
    <w:p w14:paraId="242A320C" w14:textId="58FD7DEE" w:rsidR="00E90E49" w:rsidRPr="000C42B8" w:rsidRDefault="003D3C45" w:rsidP="00311702">
      <w:pPr>
        <w:pStyle w:val="3GPPHeader"/>
        <w:rPr>
          <w:sz w:val="22"/>
          <w:lang w:val="en-US"/>
        </w:rPr>
      </w:pPr>
      <w:r w:rsidRPr="000C42B8">
        <w:rPr>
          <w:sz w:val="22"/>
          <w:lang w:val="en-US"/>
        </w:rPr>
        <w:t>Title:</w:t>
      </w:r>
      <w:r w:rsidR="00E90E49" w:rsidRPr="000C42B8">
        <w:rPr>
          <w:sz w:val="22"/>
          <w:lang w:val="en-US"/>
        </w:rPr>
        <w:tab/>
      </w:r>
      <w:r w:rsidR="008F5F02" w:rsidRPr="000C42B8">
        <w:rPr>
          <w:sz w:val="22"/>
          <w:lang w:val="en-US"/>
        </w:rPr>
        <w:t xml:space="preserve">DC based </w:t>
      </w:r>
      <w:r w:rsidR="00352B3C" w:rsidRPr="000C42B8">
        <w:rPr>
          <w:sz w:val="22"/>
          <w:lang w:val="en-US"/>
        </w:rPr>
        <w:t>handover</w:t>
      </w:r>
    </w:p>
    <w:p w14:paraId="01CEA92A" w14:textId="5D3E9236" w:rsidR="00E90E49" w:rsidRPr="0000479E" w:rsidRDefault="00E90E49" w:rsidP="00D546FF">
      <w:pPr>
        <w:pStyle w:val="3GPPHeader"/>
        <w:rPr>
          <w:sz w:val="22"/>
          <w:lang w:val="en-US"/>
        </w:rPr>
      </w:pPr>
      <w:r w:rsidRPr="0000479E">
        <w:rPr>
          <w:sz w:val="22"/>
          <w:lang w:val="en-US"/>
        </w:rPr>
        <w:t>Document for:</w:t>
      </w:r>
      <w:r w:rsidRPr="0000479E">
        <w:rPr>
          <w:sz w:val="22"/>
          <w:lang w:val="en-US"/>
        </w:rPr>
        <w:tab/>
        <w:t>Discussion</w:t>
      </w:r>
    </w:p>
    <w:p w14:paraId="27945A29" w14:textId="3BC685A2" w:rsidR="00D65A3A" w:rsidRPr="00D65A3A" w:rsidRDefault="00E90E49" w:rsidP="00D65A3A">
      <w:pPr>
        <w:pStyle w:val="Heading1"/>
      </w:pPr>
      <w:r w:rsidRPr="00CE0424">
        <w:t>Introduction</w:t>
      </w:r>
    </w:p>
    <w:p w14:paraId="422362FF" w14:textId="69653511" w:rsidR="002117C1" w:rsidRPr="000C42B8" w:rsidRDefault="003055BF" w:rsidP="00795B49">
      <w:pPr>
        <w:rPr>
          <w:lang w:val="en-US"/>
        </w:rPr>
      </w:pPr>
      <w:r w:rsidRPr="000C42B8">
        <w:rPr>
          <w:lang w:val="en-US"/>
        </w:rPr>
        <w:t xml:space="preserve">The Rel-16 </w:t>
      </w:r>
      <w:r w:rsidR="00BA725B" w:rsidRPr="000C42B8">
        <w:rPr>
          <w:lang w:val="en-US"/>
        </w:rPr>
        <w:t>NR work item on mobility enhancements</w:t>
      </w:r>
      <w:r w:rsidR="003879CB" w:rsidRPr="000C42B8">
        <w:rPr>
          <w:lang w:val="en-US"/>
        </w:rPr>
        <w:t xml:space="preserve"> </w:t>
      </w:r>
      <w:r w:rsidR="00BA725B" w:rsidRPr="000C42B8">
        <w:rPr>
          <w:lang w:val="en-US"/>
        </w:rPr>
        <w:t xml:space="preserve">target </w:t>
      </w:r>
      <w:r w:rsidR="00926974" w:rsidRPr="000C42B8">
        <w:rPr>
          <w:lang w:val="en-US"/>
        </w:rPr>
        <w:t xml:space="preserve">~0ms </w:t>
      </w:r>
      <w:r w:rsidR="003879CB" w:rsidRPr="000C42B8">
        <w:rPr>
          <w:lang w:val="en-US"/>
        </w:rPr>
        <w:t>interruption time during handover</w:t>
      </w:r>
      <w:r w:rsidR="000375FA" w:rsidRPr="000C42B8">
        <w:rPr>
          <w:lang w:val="en-US"/>
        </w:rPr>
        <w:t xml:space="preserve">. </w:t>
      </w:r>
      <w:r w:rsidR="000D247F" w:rsidRPr="000C42B8">
        <w:rPr>
          <w:lang w:val="en-US"/>
        </w:rPr>
        <w:t>So far two main solutions have been proposed for reaching this objective:</w:t>
      </w:r>
    </w:p>
    <w:p w14:paraId="6DA33E7F" w14:textId="52A91CCF" w:rsidR="000760FF" w:rsidRPr="00782995" w:rsidRDefault="000760FF" w:rsidP="00795B49">
      <w:pPr>
        <w:pStyle w:val="ListParagraph"/>
        <w:numPr>
          <w:ilvl w:val="0"/>
          <w:numId w:val="21"/>
        </w:numPr>
      </w:pPr>
      <w:r w:rsidRPr="00782995">
        <w:t xml:space="preserve">DC based handover aka </w:t>
      </w:r>
      <w:r w:rsidR="00782995" w:rsidRPr="00782995">
        <w:t>sp</w:t>
      </w:r>
      <w:r w:rsidR="00782995">
        <w:t>lit-bearer solution</w:t>
      </w:r>
    </w:p>
    <w:p w14:paraId="3EB1BF06" w14:textId="1E1D85D0" w:rsidR="002117C1" w:rsidRPr="000C42B8" w:rsidRDefault="00FD35FE" w:rsidP="00795B49">
      <w:pPr>
        <w:pStyle w:val="ListParagraph"/>
        <w:numPr>
          <w:ilvl w:val="0"/>
          <w:numId w:val="21"/>
        </w:numPr>
        <w:rPr>
          <w:lang w:val="en-US"/>
        </w:rPr>
      </w:pPr>
      <w:proofErr w:type="spellStart"/>
      <w:r w:rsidRPr="000C42B8">
        <w:rPr>
          <w:lang w:val="en-US"/>
        </w:rPr>
        <w:t>eMBB</w:t>
      </w:r>
      <w:proofErr w:type="spellEnd"/>
      <w:r w:rsidRPr="000C42B8">
        <w:rPr>
          <w:lang w:val="en-US"/>
        </w:rPr>
        <w:t xml:space="preserve"> (Enhanced Make-before-break) aka non-split bearer solution</w:t>
      </w:r>
    </w:p>
    <w:p w14:paraId="004B745B" w14:textId="49C6FA2C" w:rsidR="00795B49" w:rsidRPr="00C340C0" w:rsidRDefault="00795B49" w:rsidP="00795B49">
      <w:pPr>
        <w:rPr>
          <w:lang w:val="en-US"/>
        </w:rPr>
      </w:pPr>
      <w:r w:rsidRPr="00C340C0">
        <w:rPr>
          <w:lang w:val="en-US"/>
        </w:rPr>
        <w:t xml:space="preserve">In this contribution we </w:t>
      </w:r>
      <w:r w:rsidR="004C1BC1" w:rsidRPr="00C340C0">
        <w:rPr>
          <w:lang w:val="en-US"/>
        </w:rPr>
        <w:t xml:space="preserve">review the </w:t>
      </w:r>
      <w:r w:rsidRPr="00C340C0">
        <w:rPr>
          <w:lang w:val="en-US"/>
        </w:rPr>
        <w:t xml:space="preserve">DC based </w:t>
      </w:r>
      <w:r w:rsidR="004C1BC1" w:rsidRPr="00C340C0">
        <w:rPr>
          <w:lang w:val="en-US"/>
        </w:rPr>
        <w:t>handover</w:t>
      </w:r>
      <w:r w:rsidRPr="00C340C0">
        <w:rPr>
          <w:lang w:val="en-US"/>
        </w:rPr>
        <w:t xml:space="preserve"> a</w:t>
      </w:r>
      <w:r w:rsidR="004C1BC1" w:rsidRPr="00C340C0">
        <w:rPr>
          <w:lang w:val="en-US"/>
        </w:rPr>
        <w:t xml:space="preserve">nd </w:t>
      </w:r>
      <w:r w:rsidRPr="00C340C0">
        <w:rPr>
          <w:lang w:val="en-US"/>
        </w:rPr>
        <w:t xml:space="preserve">highlight some </w:t>
      </w:r>
      <w:r w:rsidR="00E055C1" w:rsidRPr="00C340C0">
        <w:rPr>
          <w:lang w:val="en-US"/>
        </w:rPr>
        <w:t>of its advantages and drawbacks.</w:t>
      </w:r>
    </w:p>
    <w:p w14:paraId="30D0C6F3" w14:textId="4932D7D9" w:rsidR="00C9124A" w:rsidRDefault="00C00B6C" w:rsidP="00C9124A">
      <w:pPr>
        <w:pStyle w:val="Heading1"/>
      </w:pPr>
      <w:r>
        <w:t>Overview of DC based handover</w:t>
      </w:r>
    </w:p>
    <w:p w14:paraId="40F68E33" w14:textId="3C515E01" w:rsidR="001845AF" w:rsidRPr="00C340C0" w:rsidRDefault="00D15FEE" w:rsidP="00A36D8D">
      <w:pPr>
        <w:rPr>
          <w:lang w:val="en-US"/>
        </w:rPr>
      </w:pPr>
      <w:r w:rsidRPr="00C340C0">
        <w:rPr>
          <w:lang w:val="en-US"/>
        </w:rPr>
        <w:t xml:space="preserve">In DC based handover </w:t>
      </w:r>
      <w:r w:rsidR="0095433B" w:rsidRPr="00C340C0">
        <w:rPr>
          <w:lang w:val="en-US"/>
        </w:rPr>
        <w:t xml:space="preserve">the </w:t>
      </w:r>
      <w:r w:rsidR="000A4B4A" w:rsidRPr="00C340C0">
        <w:rPr>
          <w:lang w:val="en-US"/>
        </w:rPr>
        <w:t xml:space="preserve">source initially acts as master node and the target is added </w:t>
      </w:r>
      <w:r w:rsidR="008A2137" w:rsidRPr="00C340C0">
        <w:rPr>
          <w:lang w:val="en-US"/>
        </w:rPr>
        <w:t xml:space="preserve">as a secondary node. Then a role switch is executed </w:t>
      </w:r>
      <w:r w:rsidR="0049394E" w:rsidRPr="00C340C0">
        <w:rPr>
          <w:lang w:val="en-US"/>
        </w:rPr>
        <w:t>where the</w:t>
      </w:r>
      <w:r w:rsidR="00513C94" w:rsidRPr="00C340C0">
        <w:rPr>
          <w:lang w:val="en-US"/>
        </w:rPr>
        <w:t xml:space="preserve"> source becomes the new secondary node and the target becomes the new master node</w:t>
      </w:r>
      <w:r w:rsidR="00E14176" w:rsidRPr="00C340C0">
        <w:rPr>
          <w:lang w:val="en-US"/>
        </w:rPr>
        <w:t xml:space="preserve">. Finally, </w:t>
      </w:r>
      <w:r w:rsidR="00E44D28" w:rsidRPr="00C340C0">
        <w:rPr>
          <w:lang w:val="en-US"/>
        </w:rPr>
        <w:t>the secondary node is released by the target.</w:t>
      </w:r>
      <w:r w:rsidR="001845AF" w:rsidRPr="00C340C0">
        <w:rPr>
          <w:lang w:val="en-US"/>
        </w:rPr>
        <w:t xml:space="preserve"> These three phases are explained in more detail </w:t>
      </w:r>
      <w:r w:rsidR="00EB3C3A" w:rsidRPr="00C340C0">
        <w:rPr>
          <w:lang w:val="en-US"/>
        </w:rPr>
        <w:t xml:space="preserve">in the </w:t>
      </w:r>
      <w:r w:rsidR="0067577B" w:rsidRPr="00C340C0">
        <w:rPr>
          <w:lang w:val="en-US"/>
        </w:rPr>
        <w:t>signaling</w:t>
      </w:r>
      <w:r w:rsidR="00EB3C3A" w:rsidRPr="00C340C0">
        <w:rPr>
          <w:lang w:val="en-US"/>
        </w:rPr>
        <w:t xml:space="preserve"> diagrams below which are</w:t>
      </w:r>
      <w:r w:rsidR="000627EC" w:rsidRPr="00C340C0">
        <w:rPr>
          <w:lang w:val="en-US"/>
        </w:rPr>
        <w:t xml:space="preserve"> based on the description</w:t>
      </w:r>
      <w:r w:rsidR="00EB3C3A" w:rsidRPr="00C340C0">
        <w:rPr>
          <w:lang w:val="en-US"/>
        </w:rPr>
        <w:t>s</w:t>
      </w:r>
      <w:r w:rsidR="000627EC" w:rsidRPr="00C340C0">
        <w:rPr>
          <w:lang w:val="en-US"/>
        </w:rPr>
        <w:t xml:space="preserve"> in</w:t>
      </w:r>
      <w:r w:rsidR="00EB3C3A" w:rsidRPr="00C340C0">
        <w:rPr>
          <w:lang w:val="en-US"/>
        </w:rPr>
        <w:t xml:space="preserve"> </w:t>
      </w:r>
      <w:r w:rsidR="00FB6D50">
        <w:fldChar w:fldCharType="begin"/>
      </w:r>
      <w:r w:rsidR="00FB6D50">
        <w:rPr>
          <w:lang w:val="en-US"/>
        </w:rPr>
        <w:instrText xml:space="preserve"> REF _Ref528245290 \r \h </w:instrText>
      </w:r>
      <w:r w:rsidR="00FB6D50">
        <w:fldChar w:fldCharType="separate"/>
      </w:r>
      <w:r w:rsidR="00FB6D50">
        <w:rPr>
          <w:lang w:val="en-US"/>
        </w:rPr>
        <w:t>[2]</w:t>
      </w:r>
      <w:r w:rsidR="00FB6D50">
        <w:fldChar w:fldCharType="end"/>
      </w:r>
      <w:r w:rsidR="000627EC" w:rsidRPr="00C340C0">
        <w:rPr>
          <w:lang w:val="en-US"/>
        </w:rPr>
        <w:t xml:space="preserve"> and</w:t>
      </w:r>
      <w:r w:rsidR="00FB6D50" w:rsidRPr="00FB6D50">
        <w:rPr>
          <w:lang w:val="en-US"/>
        </w:rPr>
        <w:t xml:space="preserve"> </w:t>
      </w:r>
      <w:r w:rsidR="00FB6D50">
        <w:rPr>
          <w:lang w:val="en-US"/>
        </w:rPr>
        <w:fldChar w:fldCharType="begin"/>
      </w:r>
      <w:r w:rsidR="00FB6D50">
        <w:rPr>
          <w:lang w:val="en-US"/>
        </w:rPr>
        <w:instrText xml:space="preserve"> REF _Ref528245302 \r \h </w:instrText>
      </w:r>
      <w:r w:rsidR="00FB6D50">
        <w:rPr>
          <w:lang w:val="en-US"/>
        </w:rPr>
      </w:r>
      <w:r w:rsidR="00FB6D50">
        <w:rPr>
          <w:lang w:val="en-US"/>
        </w:rPr>
        <w:fldChar w:fldCharType="separate"/>
      </w:r>
      <w:r w:rsidR="00FB6D50">
        <w:rPr>
          <w:lang w:val="en-US"/>
        </w:rPr>
        <w:t>[3]</w:t>
      </w:r>
      <w:r w:rsidR="00FB6D50">
        <w:rPr>
          <w:lang w:val="en-US"/>
        </w:rPr>
        <w:fldChar w:fldCharType="end"/>
      </w:r>
      <w:r w:rsidR="001845AF" w:rsidRPr="00C340C0">
        <w:rPr>
          <w:lang w:val="en-US"/>
        </w:rPr>
        <w:t>.</w:t>
      </w:r>
    </w:p>
    <w:p w14:paraId="232F2DE2" w14:textId="5F81BB1A" w:rsidR="001845AF" w:rsidRPr="000C42B8" w:rsidRDefault="001845AF" w:rsidP="00944E92">
      <w:pPr>
        <w:spacing w:before="240"/>
        <w:rPr>
          <w:u w:val="single"/>
          <w:lang w:val="en-US"/>
        </w:rPr>
      </w:pPr>
      <w:r w:rsidRPr="000C42B8">
        <w:rPr>
          <w:u w:val="single"/>
          <w:lang w:val="en-US"/>
        </w:rPr>
        <w:t xml:space="preserve">Phase 1: Target node is added as </w:t>
      </w:r>
      <w:proofErr w:type="spellStart"/>
      <w:r w:rsidRPr="000C42B8">
        <w:rPr>
          <w:u w:val="single"/>
          <w:lang w:val="en-US"/>
        </w:rPr>
        <w:t>SeNB</w:t>
      </w:r>
      <w:proofErr w:type="spellEnd"/>
    </w:p>
    <w:p w14:paraId="554EACA3" w14:textId="24E2CDF7" w:rsidR="001845AF" w:rsidRPr="000C42B8" w:rsidRDefault="001845AF" w:rsidP="00A240A5">
      <w:pPr>
        <w:rPr>
          <w:lang w:val="en-US"/>
        </w:rPr>
      </w:pPr>
      <w:r w:rsidRPr="000C42B8">
        <w:rPr>
          <w:lang w:val="en-US"/>
        </w:rPr>
        <w:t xml:space="preserve">When </w:t>
      </w:r>
      <w:r w:rsidR="005E53D7" w:rsidRPr="000C42B8">
        <w:rPr>
          <w:lang w:val="en-US"/>
        </w:rPr>
        <w:t>the source detects that the UE is</w:t>
      </w:r>
      <w:r w:rsidR="001F7EDA" w:rsidRPr="000C42B8">
        <w:rPr>
          <w:lang w:val="en-US"/>
        </w:rPr>
        <w:t xml:space="preserve"> </w:t>
      </w:r>
      <w:r w:rsidR="005E53D7" w:rsidRPr="000C42B8">
        <w:rPr>
          <w:lang w:val="en-US"/>
        </w:rPr>
        <w:t>mov</w:t>
      </w:r>
      <w:r w:rsidR="0092120E" w:rsidRPr="000C42B8">
        <w:rPr>
          <w:lang w:val="en-US"/>
        </w:rPr>
        <w:t>ing</w:t>
      </w:r>
      <w:r w:rsidR="005E53D7" w:rsidRPr="000C42B8">
        <w:rPr>
          <w:lang w:val="en-US"/>
        </w:rPr>
        <w:t xml:space="preserve"> into the coverage area of the target </w:t>
      </w:r>
      <w:r w:rsidR="00EF57E3" w:rsidRPr="000C42B8">
        <w:rPr>
          <w:lang w:val="en-US"/>
        </w:rPr>
        <w:t xml:space="preserve">cell </w:t>
      </w:r>
      <w:r w:rsidR="005E53D7" w:rsidRPr="000C42B8">
        <w:rPr>
          <w:lang w:val="en-US"/>
        </w:rPr>
        <w:t xml:space="preserve">(based on </w:t>
      </w:r>
      <w:r w:rsidR="001F7EDA" w:rsidRPr="000C42B8">
        <w:rPr>
          <w:lang w:val="en-US"/>
        </w:rPr>
        <w:t xml:space="preserve">e.g. </w:t>
      </w:r>
      <w:r w:rsidR="005E53D7" w:rsidRPr="000C42B8">
        <w:rPr>
          <w:lang w:val="en-US"/>
        </w:rPr>
        <w:t xml:space="preserve">UE measurement report), the </w:t>
      </w:r>
      <w:r w:rsidR="00124F2A" w:rsidRPr="000C42B8">
        <w:rPr>
          <w:lang w:val="en-US"/>
        </w:rPr>
        <w:t xml:space="preserve">source adds the target </w:t>
      </w:r>
      <w:r w:rsidR="005E53D7" w:rsidRPr="000C42B8">
        <w:rPr>
          <w:lang w:val="en-US"/>
        </w:rPr>
        <w:t xml:space="preserve">as a </w:t>
      </w:r>
      <w:r w:rsidR="00EE6D43" w:rsidRPr="000C42B8">
        <w:rPr>
          <w:lang w:val="en-US"/>
        </w:rPr>
        <w:t>secondary</w:t>
      </w:r>
      <w:r w:rsidR="005E53D7" w:rsidRPr="000C42B8">
        <w:rPr>
          <w:lang w:val="en-US"/>
        </w:rPr>
        <w:t xml:space="preserve"> </w:t>
      </w:r>
      <w:r w:rsidR="00EF57E3" w:rsidRPr="000C42B8">
        <w:rPr>
          <w:lang w:val="en-US"/>
        </w:rPr>
        <w:t xml:space="preserve">node </w:t>
      </w:r>
      <w:r w:rsidR="005E53D7" w:rsidRPr="000C42B8">
        <w:rPr>
          <w:lang w:val="en-US"/>
        </w:rPr>
        <w:t>and</w:t>
      </w:r>
      <w:r w:rsidR="00944E92" w:rsidRPr="000C42B8">
        <w:rPr>
          <w:lang w:val="en-US"/>
        </w:rPr>
        <w:t xml:space="preserve"> </w:t>
      </w:r>
      <w:r w:rsidR="0067577B" w:rsidRPr="000C42B8">
        <w:rPr>
          <w:lang w:val="en-US"/>
        </w:rPr>
        <w:t xml:space="preserve">DL and UL </w:t>
      </w:r>
      <w:r w:rsidR="00944E92" w:rsidRPr="000C42B8">
        <w:rPr>
          <w:lang w:val="en-US"/>
        </w:rPr>
        <w:t xml:space="preserve">data is </w:t>
      </w:r>
      <w:r w:rsidR="00EB3C3A" w:rsidRPr="000C42B8">
        <w:rPr>
          <w:lang w:val="en-US"/>
        </w:rPr>
        <w:t>sent</w:t>
      </w:r>
      <w:r w:rsidR="00944E92" w:rsidRPr="000C42B8">
        <w:rPr>
          <w:lang w:val="en-US"/>
        </w:rPr>
        <w:t xml:space="preserve"> via </w:t>
      </w:r>
      <w:r w:rsidR="0092120E" w:rsidRPr="000C42B8">
        <w:rPr>
          <w:lang w:val="en-US"/>
        </w:rPr>
        <w:t xml:space="preserve">both </w:t>
      </w:r>
      <w:r w:rsidR="00124F2A" w:rsidRPr="000C42B8">
        <w:rPr>
          <w:lang w:val="en-US"/>
        </w:rPr>
        <w:t>the source and target cell</w:t>
      </w:r>
      <w:r w:rsidR="005E53D7" w:rsidRPr="000C42B8">
        <w:rPr>
          <w:lang w:val="en-US"/>
        </w:rPr>
        <w:t xml:space="preserve"> </w:t>
      </w:r>
      <w:r w:rsidR="00124F2A" w:rsidRPr="000C42B8">
        <w:rPr>
          <w:lang w:val="en-US"/>
        </w:rPr>
        <w:t>utilizing</w:t>
      </w:r>
      <w:r w:rsidR="0030350C" w:rsidRPr="000C42B8">
        <w:rPr>
          <w:lang w:val="en-US"/>
        </w:rPr>
        <w:t xml:space="preserve"> the</w:t>
      </w:r>
      <w:r w:rsidR="005E53D7" w:rsidRPr="000C42B8">
        <w:rPr>
          <w:lang w:val="en-US"/>
        </w:rPr>
        <w:t xml:space="preserve"> </w:t>
      </w:r>
      <w:r w:rsidR="00944E92" w:rsidRPr="000C42B8">
        <w:rPr>
          <w:lang w:val="en-US"/>
        </w:rPr>
        <w:t>split bearer</w:t>
      </w:r>
      <w:r w:rsidR="0030350C" w:rsidRPr="000C42B8">
        <w:rPr>
          <w:lang w:val="en-US"/>
        </w:rPr>
        <w:t xml:space="preserve"> option</w:t>
      </w:r>
      <w:r w:rsidR="0067577B" w:rsidRPr="000C42B8">
        <w:rPr>
          <w:lang w:val="en-US"/>
        </w:rPr>
        <w:t xml:space="preserve"> in DC</w:t>
      </w:r>
      <w:r w:rsidR="00944E92" w:rsidRPr="000C42B8">
        <w:rPr>
          <w:lang w:val="en-US"/>
        </w:rPr>
        <w:t xml:space="preserve"> (DC option 3C). As the </w:t>
      </w:r>
      <w:r w:rsidR="00107CF6" w:rsidRPr="000C42B8">
        <w:rPr>
          <w:lang w:val="en-US"/>
        </w:rPr>
        <w:t>split bearer is terminated in the source</w:t>
      </w:r>
      <w:r w:rsidR="0067577B" w:rsidRPr="000C42B8">
        <w:rPr>
          <w:lang w:val="en-US"/>
        </w:rPr>
        <w:t>, DL and UL</w:t>
      </w:r>
      <w:r w:rsidR="005C6C40" w:rsidRPr="000C42B8">
        <w:rPr>
          <w:lang w:val="en-US"/>
        </w:rPr>
        <w:t xml:space="preserve"> data is encrypt</w:t>
      </w:r>
      <w:r w:rsidR="00895609" w:rsidRPr="000C42B8">
        <w:rPr>
          <w:lang w:val="en-US"/>
        </w:rPr>
        <w:t xml:space="preserve">ed using the source security context. </w:t>
      </w:r>
      <w:r w:rsidR="009F4E30" w:rsidRPr="000C42B8">
        <w:rPr>
          <w:lang w:val="en-US"/>
        </w:rPr>
        <w:t>It is assumed that</w:t>
      </w:r>
      <w:r w:rsidR="00C653D7" w:rsidRPr="000C42B8">
        <w:rPr>
          <w:lang w:val="en-US"/>
        </w:rPr>
        <w:t xml:space="preserve"> the s</w:t>
      </w:r>
      <w:r w:rsidR="009F4E30" w:rsidRPr="000C42B8">
        <w:rPr>
          <w:lang w:val="en-US"/>
        </w:rPr>
        <w:t>econdary node</w:t>
      </w:r>
      <w:r w:rsidR="000F4691" w:rsidRPr="000C42B8">
        <w:rPr>
          <w:lang w:val="en-US"/>
        </w:rPr>
        <w:t xml:space="preserve"> addition </w:t>
      </w:r>
      <w:r w:rsidR="00C653D7" w:rsidRPr="000C42B8">
        <w:rPr>
          <w:lang w:val="en-US"/>
        </w:rPr>
        <w:t xml:space="preserve">can be performed as in </w:t>
      </w:r>
      <w:r w:rsidR="00DD5FDB" w:rsidRPr="000C42B8">
        <w:rPr>
          <w:lang w:val="en-US"/>
        </w:rPr>
        <w:t xml:space="preserve">regular </w:t>
      </w:r>
      <w:r w:rsidR="000F4691" w:rsidRPr="000C42B8">
        <w:rPr>
          <w:lang w:val="en-US"/>
        </w:rPr>
        <w:t xml:space="preserve">DC </w:t>
      </w:r>
      <w:r w:rsidR="00C653D7" w:rsidRPr="000C42B8">
        <w:rPr>
          <w:lang w:val="en-US"/>
        </w:rPr>
        <w:t>which mean</w:t>
      </w:r>
      <w:r w:rsidR="007769AE" w:rsidRPr="000C42B8">
        <w:rPr>
          <w:lang w:val="en-US"/>
        </w:rPr>
        <w:t>s that this part of the handover is already supported.</w:t>
      </w:r>
    </w:p>
    <w:p w14:paraId="5A96F341" w14:textId="55C8BCE9" w:rsidR="00944E92" w:rsidRPr="000C42B8" w:rsidRDefault="00944E92" w:rsidP="00A36D8D">
      <w:pPr>
        <w:rPr>
          <w:lang w:val="en-US"/>
        </w:rPr>
      </w:pPr>
    </w:p>
    <w:p w14:paraId="0E7DD4DB" w14:textId="496FBB09" w:rsidR="001845AF" w:rsidRDefault="00F608FC" w:rsidP="001F7EDA">
      <w:pPr>
        <w:jc w:val="center"/>
      </w:pPr>
      <w:r>
        <w:object w:dxaOrig="11352" w:dyaOrig="6408" w14:anchorId="56675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228pt" o:ole="">
            <v:imagedata r:id="rId14" o:title=""/>
          </v:shape>
          <o:OLEObject Type="Embed" ProgID="Mscgen.Chart" ShapeID="_x0000_i1025" DrawAspect="Content" ObjectID="_1615293530" r:id="rId15"/>
        </w:object>
      </w:r>
    </w:p>
    <w:p w14:paraId="5ED39AA8" w14:textId="14D7853E" w:rsidR="001F7EDA" w:rsidRPr="000C42B8" w:rsidRDefault="001F7EDA" w:rsidP="001F7EDA">
      <w:pPr>
        <w:spacing w:before="240"/>
        <w:rPr>
          <w:u w:val="single"/>
          <w:lang w:val="en-US"/>
        </w:rPr>
      </w:pPr>
      <w:r w:rsidRPr="000C42B8">
        <w:rPr>
          <w:u w:val="single"/>
          <w:lang w:val="en-US"/>
        </w:rPr>
        <w:t>Phase 2: Role switch</w:t>
      </w:r>
    </w:p>
    <w:p w14:paraId="2B0D46A9" w14:textId="69089F10" w:rsidR="005757F1" w:rsidRPr="000C42B8" w:rsidRDefault="00DB66E2" w:rsidP="00A36D8D">
      <w:pPr>
        <w:rPr>
          <w:lang w:val="en-US"/>
        </w:rPr>
      </w:pPr>
      <w:r w:rsidRPr="000C42B8">
        <w:rPr>
          <w:lang w:val="en-US"/>
        </w:rPr>
        <w:t>W</w:t>
      </w:r>
      <w:r w:rsidR="001F7EDA" w:rsidRPr="000C42B8">
        <w:rPr>
          <w:lang w:val="en-US"/>
        </w:rPr>
        <w:t xml:space="preserve">hen the target </w:t>
      </w:r>
      <w:r w:rsidR="007769AE" w:rsidRPr="000C42B8">
        <w:rPr>
          <w:lang w:val="en-US"/>
        </w:rPr>
        <w:t>cell</w:t>
      </w:r>
      <w:r w:rsidR="001F7EDA" w:rsidRPr="000C42B8">
        <w:rPr>
          <w:lang w:val="en-US"/>
        </w:rPr>
        <w:t xml:space="preserve"> becomes significantly better than the source </w:t>
      </w:r>
      <w:r w:rsidR="007769AE" w:rsidRPr="000C42B8">
        <w:rPr>
          <w:lang w:val="en-US"/>
        </w:rPr>
        <w:t>cell</w:t>
      </w:r>
      <w:r w:rsidR="001F7EDA" w:rsidRPr="000C42B8">
        <w:rPr>
          <w:lang w:val="en-US"/>
        </w:rPr>
        <w:t xml:space="preserve">, the source </w:t>
      </w:r>
      <w:r w:rsidR="005757F1" w:rsidRPr="000C42B8">
        <w:rPr>
          <w:lang w:val="en-US"/>
        </w:rPr>
        <w:t>executes</w:t>
      </w:r>
      <w:r w:rsidR="001F7EDA" w:rsidRPr="000C42B8">
        <w:rPr>
          <w:lang w:val="en-US"/>
        </w:rPr>
        <w:t xml:space="preserve"> </w:t>
      </w:r>
      <w:r w:rsidRPr="000C42B8">
        <w:rPr>
          <w:lang w:val="en-US"/>
        </w:rPr>
        <w:t>the</w:t>
      </w:r>
      <w:r w:rsidR="001F7EDA" w:rsidRPr="000C42B8">
        <w:rPr>
          <w:lang w:val="en-US"/>
        </w:rPr>
        <w:t xml:space="preserve"> role switch procedure </w:t>
      </w:r>
      <w:r w:rsidR="0067577B" w:rsidRPr="000C42B8">
        <w:rPr>
          <w:lang w:val="en-US"/>
        </w:rPr>
        <w:t>upon which</w:t>
      </w:r>
      <w:r w:rsidR="001F7EDA" w:rsidRPr="000C42B8">
        <w:rPr>
          <w:lang w:val="en-US"/>
        </w:rPr>
        <w:t xml:space="preserve"> the target becomes the new master node and the </w:t>
      </w:r>
      <w:r w:rsidR="007F1CCC" w:rsidRPr="000C42B8">
        <w:rPr>
          <w:lang w:val="en-US"/>
        </w:rPr>
        <w:t xml:space="preserve">source becomes the </w:t>
      </w:r>
      <w:r w:rsidR="0067577B" w:rsidRPr="000C42B8">
        <w:rPr>
          <w:lang w:val="en-US"/>
        </w:rPr>
        <w:t xml:space="preserve">new </w:t>
      </w:r>
      <w:r w:rsidR="007F1CCC" w:rsidRPr="000C42B8">
        <w:rPr>
          <w:lang w:val="en-US"/>
        </w:rPr>
        <w:t>secondary node.</w:t>
      </w:r>
    </w:p>
    <w:p w14:paraId="2796911A" w14:textId="4932FD29" w:rsidR="000B0C57" w:rsidRPr="000C42B8" w:rsidRDefault="00C24508" w:rsidP="00A36D8D">
      <w:pPr>
        <w:rPr>
          <w:lang w:val="en-US"/>
        </w:rPr>
      </w:pPr>
      <w:r w:rsidRPr="000C42B8">
        <w:rPr>
          <w:lang w:val="en-US"/>
        </w:rPr>
        <w:t xml:space="preserve">The role switch works </w:t>
      </w:r>
      <w:proofErr w:type="gramStart"/>
      <w:r w:rsidRPr="000C42B8">
        <w:rPr>
          <w:lang w:val="en-US"/>
        </w:rPr>
        <w:t>similar to</w:t>
      </w:r>
      <w:proofErr w:type="gramEnd"/>
      <w:r w:rsidRPr="000C42B8">
        <w:rPr>
          <w:lang w:val="en-US"/>
        </w:rPr>
        <w:t xml:space="preserve"> a regular handover and starts with the source requesting the target to perform the role switch. </w:t>
      </w:r>
      <w:r w:rsidR="0067577B" w:rsidRPr="000C42B8">
        <w:rPr>
          <w:lang w:val="en-US"/>
        </w:rPr>
        <w:t xml:space="preserve">The request includes, among other things, the current AS configuration and the new security key, and provided the request is accepted, the target responds back with the handover command (i.e. RRC reconfiguration) that the source sends to the UE. </w:t>
      </w:r>
      <w:r w:rsidR="00AE2B90" w:rsidRPr="000C42B8">
        <w:rPr>
          <w:lang w:val="en-US"/>
        </w:rPr>
        <w:t>Upon receiving the handover command the UE appl</w:t>
      </w:r>
      <w:r w:rsidR="0067577B" w:rsidRPr="000C42B8">
        <w:rPr>
          <w:lang w:val="en-US"/>
        </w:rPr>
        <w:t>ies</w:t>
      </w:r>
      <w:r w:rsidR="00AE2B90" w:rsidRPr="000C42B8">
        <w:rPr>
          <w:lang w:val="en-US"/>
        </w:rPr>
        <w:t xml:space="preserve"> the new configuration and send</w:t>
      </w:r>
      <w:r w:rsidR="0067577B" w:rsidRPr="000C42B8">
        <w:rPr>
          <w:lang w:val="en-US"/>
        </w:rPr>
        <w:t>s</w:t>
      </w:r>
      <w:r w:rsidR="00AE2B90" w:rsidRPr="000C42B8">
        <w:rPr>
          <w:lang w:val="en-US"/>
        </w:rPr>
        <w:t xml:space="preserve"> </w:t>
      </w:r>
      <w:r w:rsidR="00D84674" w:rsidRPr="000C42B8">
        <w:rPr>
          <w:lang w:val="en-US"/>
        </w:rPr>
        <w:t>a</w:t>
      </w:r>
      <w:r w:rsidR="00AE2B90" w:rsidRPr="000C42B8">
        <w:rPr>
          <w:lang w:val="en-US"/>
        </w:rPr>
        <w:t xml:space="preserve"> handover complete </w:t>
      </w:r>
      <w:r w:rsidR="00D84674" w:rsidRPr="000C42B8">
        <w:rPr>
          <w:lang w:val="en-US"/>
        </w:rPr>
        <w:t>(i.e. RRC reconfiguration comple</w:t>
      </w:r>
      <w:r w:rsidR="000B0C57" w:rsidRPr="000C42B8">
        <w:rPr>
          <w:lang w:val="en-US"/>
        </w:rPr>
        <w:t>te</w:t>
      </w:r>
      <w:r w:rsidR="00D84674" w:rsidRPr="000C42B8">
        <w:rPr>
          <w:lang w:val="en-US"/>
        </w:rPr>
        <w:t>) to the target</w:t>
      </w:r>
      <w:r w:rsidR="000B0C57" w:rsidRPr="000C42B8">
        <w:rPr>
          <w:lang w:val="en-US"/>
        </w:rPr>
        <w:t xml:space="preserve">. </w:t>
      </w:r>
      <w:r w:rsidR="00D84674" w:rsidRPr="000C42B8">
        <w:rPr>
          <w:lang w:val="en-US"/>
        </w:rPr>
        <w:t xml:space="preserve"> </w:t>
      </w:r>
      <w:r w:rsidR="00AB31D8" w:rsidRPr="000C42B8">
        <w:rPr>
          <w:lang w:val="en-US"/>
        </w:rPr>
        <w:t>Finally,</w:t>
      </w:r>
      <w:r w:rsidR="000B0C57" w:rsidRPr="000C42B8">
        <w:rPr>
          <w:lang w:val="en-US"/>
        </w:rPr>
        <w:t xml:space="preserve"> </w:t>
      </w:r>
      <w:r w:rsidR="00CB312F" w:rsidRPr="000C42B8">
        <w:rPr>
          <w:lang w:val="en-US"/>
        </w:rPr>
        <w:t xml:space="preserve">the target performs the path switch </w:t>
      </w:r>
      <w:r w:rsidR="00730AD5" w:rsidRPr="000C42B8">
        <w:rPr>
          <w:lang w:val="en-US"/>
        </w:rPr>
        <w:t>which completes the role</w:t>
      </w:r>
      <w:r w:rsidR="00D8677F" w:rsidRPr="000C42B8">
        <w:rPr>
          <w:lang w:val="en-US"/>
        </w:rPr>
        <w:t xml:space="preserve"> change</w:t>
      </w:r>
      <w:r w:rsidR="0067577B" w:rsidRPr="000C42B8">
        <w:rPr>
          <w:lang w:val="en-US"/>
        </w:rPr>
        <w:t xml:space="preserve"> on the network side</w:t>
      </w:r>
      <w:r w:rsidR="00730AD5" w:rsidRPr="000C42B8">
        <w:rPr>
          <w:lang w:val="en-US"/>
        </w:rPr>
        <w:t xml:space="preserve">. </w:t>
      </w:r>
    </w:p>
    <w:p w14:paraId="02E2FDBD" w14:textId="6B6AE735" w:rsidR="00D51D17" w:rsidRPr="000C42B8" w:rsidRDefault="001040D7" w:rsidP="001040D7">
      <w:pPr>
        <w:rPr>
          <w:lang w:val="en-US"/>
        </w:rPr>
      </w:pPr>
      <w:r w:rsidRPr="000C42B8">
        <w:rPr>
          <w:lang w:val="en-US"/>
        </w:rPr>
        <w:t>To avoid data interruption in the DL</w:t>
      </w:r>
      <w:r w:rsidR="0067577B" w:rsidRPr="000C42B8">
        <w:rPr>
          <w:lang w:val="en-US"/>
        </w:rPr>
        <w:t>,</w:t>
      </w:r>
      <w:r w:rsidRPr="000C42B8">
        <w:rPr>
          <w:lang w:val="en-US"/>
        </w:rPr>
        <w:t xml:space="preserve"> the source continues to transmit DL data via the source terminated split bearer after it has sent the handover command. This continues until the source receives the end marker from the </w:t>
      </w:r>
      <w:r w:rsidR="00FD3A8A" w:rsidRPr="000C42B8">
        <w:rPr>
          <w:lang w:val="en-US"/>
        </w:rPr>
        <w:t xml:space="preserve">gateway which indicates that the path switch </w:t>
      </w:r>
      <w:r w:rsidR="00170267" w:rsidRPr="000C42B8">
        <w:rPr>
          <w:lang w:val="en-US"/>
        </w:rPr>
        <w:t xml:space="preserve">is completed. </w:t>
      </w:r>
      <w:r w:rsidR="00337934" w:rsidRPr="000C42B8">
        <w:rPr>
          <w:lang w:val="en-US"/>
        </w:rPr>
        <w:t xml:space="preserve">The source then notifies the target of the PDCP SN </w:t>
      </w:r>
      <w:r w:rsidR="003C560F" w:rsidRPr="000C42B8">
        <w:rPr>
          <w:lang w:val="en-US"/>
        </w:rPr>
        <w:t xml:space="preserve">to be applied </w:t>
      </w:r>
      <w:r w:rsidR="005D3B2C" w:rsidRPr="000C42B8">
        <w:rPr>
          <w:lang w:val="en-US"/>
        </w:rPr>
        <w:t xml:space="preserve">to the next packet </w:t>
      </w:r>
      <w:r w:rsidR="00A813D6" w:rsidRPr="000C42B8">
        <w:rPr>
          <w:lang w:val="en-US"/>
        </w:rPr>
        <w:t xml:space="preserve">received from the gateway </w:t>
      </w:r>
      <w:r w:rsidR="003C560F" w:rsidRPr="000C42B8">
        <w:rPr>
          <w:lang w:val="en-US"/>
        </w:rPr>
        <w:t>(using e.g. SN status transfer message)</w:t>
      </w:r>
      <w:r w:rsidR="007F7B0C" w:rsidRPr="000C42B8">
        <w:rPr>
          <w:lang w:val="en-US"/>
        </w:rPr>
        <w:t xml:space="preserve">. When the </w:t>
      </w:r>
      <w:r w:rsidR="003D4E82" w:rsidRPr="000C42B8">
        <w:rPr>
          <w:lang w:val="en-US"/>
        </w:rPr>
        <w:t>target receives</w:t>
      </w:r>
      <w:r w:rsidR="008E7E0F" w:rsidRPr="000C42B8">
        <w:rPr>
          <w:lang w:val="en-US"/>
        </w:rPr>
        <w:t xml:space="preserve"> the </w:t>
      </w:r>
      <w:r w:rsidR="007F7B0C" w:rsidRPr="000C42B8">
        <w:rPr>
          <w:lang w:val="en-US"/>
        </w:rPr>
        <w:t xml:space="preserve">SN status transfer message </w:t>
      </w:r>
      <w:r w:rsidR="008E7E0F" w:rsidRPr="000C42B8">
        <w:rPr>
          <w:lang w:val="en-US"/>
        </w:rPr>
        <w:t xml:space="preserve">and </w:t>
      </w:r>
      <w:r w:rsidR="00BF0DA3" w:rsidRPr="000C42B8">
        <w:rPr>
          <w:lang w:val="en-US"/>
        </w:rPr>
        <w:t>all</w:t>
      </w:r>
      <w:r w:rsidR="00066C8E" w:rsidRPr="000C42B8">
        <w:rPr>
          <w:lang w:val="en-US"/>
        </w:rPr>
        <w:t xml:space="preserve"> buffered </w:t>
      </w:r>
      <w:r w:rsidR="00BF0DA3" w:rsidRPr="000C42B8">
        <w:rPr>
          <w:lang w:val="en-US"/>
        </w:rPr>
        <w:t>packets in the source terminated split bearer has been tran</w:t>
      </w:r>
      <w:r w:rsidR="00BD12D8" w:rsidRPr="000C42B8">
        <w:rPr>
          <w:lang w:val="en-US"/>
        </w:rPr>
        <w:t xml:space="preserve">smitted, the split bearer termination </w:t>
      </w:r>
      <w:proofErr w:type="gramStart"/>
      <w:r w:rsidR="00066C8E" w:rsidRPr="000C42B8">
        <w:rPr>
          <w:lang w:val="en-US"/>
        </w:rPr>
        <w:t>point</w:t>
      </w:r>
      <w:proofErr w:type="gramEnd"/>
      <w:r w:rsidR="00066C8E" w:rsidRPr="000C42B8">
        <w:rPr>
          <w:lang w:val="en-US"/>
        </w:rPr>
        <w:t xml:space="preserve"> for the DL direction</w:t>
      </w:r>
      <w:r w:rsidR="00BD12D8" w:rsidRPr="000C42B8">
        <w:rPr>
          <w:lang w:val="en-US"/>
        </w:rPr>
        <w:t xml:space="preserve"> </w:t>
      </w:r>
      <w:r w:rsidR="00066C8E" w:rsidRPr="000C42B8">
        <w:rPr>
          <w:lang w:val="en-US"/>
        </w:rPr>
        <w:t xml:space="preserve">(i.e. the </w:t>
      </w:r>
      <w:r w:rsidR="00910216" w:rsidRPr="000C42B8">
        <w:rPr>
          <w:lang w:val="en-US"/>
        </w:rPr>
        <w:t xml:space="preserve">DL </w:t>
      </w:r>
      <w:r w:rsidR="00066C8E" w:rsidRPr="000C42B8">
        <w:rPr>
          <w:lang w:val="en-US"/>
        </w:rPr>
        <w:t xml:space="preserve">PDCP entity) </w:t>
      </w:r>
      <w:r w:rsidR="00BD12D8" w:rsidRPr="000C42B8">
        <w:rPr>
          <w:lang w:val="en-US"/>
        </w:rPr>
        <w:t xml:space="preserve">is moved from </w:t>
      </w:r>
      <w:r w:rsidR="00D51D17" w:rsidRPr="000C42B8">
        <w:rPr>
          <w:lang w:val="en-US"/>
        </w:rPr>
        <w:t xml:space="preserve">source to target. </w:t>
      </w:r>
      <w:r w:rsidR="00B476A4" w:rsidRPr="000C42B8">
        <w:rPr>
          <w:lang w:val="en-US"/>
        </w:rPr>
        <w:t xml:space="preserve">From this point on all </w:t>
      </w:r>
      <w:r w:rsidR="005B0471" w:rsidRPr="000C42B8">
        <w:rPr>
          <w:lang w:val="en-US"/>
        </w:rPr>
        <w:t xml:space="preserve">DL </w:t>
      </w:r>
      <w:r w:rsidR="00B476A4" w:rsidRPr="000C42B8">
        <w:rPr>
          <w:lang w:val="en-US"/>
        </w:rPr>
        <w:t>data is encrypted using the target security context.</w:t>
      </w:r>
      <w:r w:rsidR="005B0471" w:rsidRPr="000C42B8">
        <w:rPr>
          <w:lang w:val="en-US"/>
        </w:rPr>
        <w:t xml:space="preserve"> Except for the key change the change of termination point for the split bearer is not directly visible to the UE and it continues to receive DL from both source and target cells in the same way as before the role change.</w:t>
      </w:r>
      <w:r w:rsidR="00A662F5" w:rsidRPr="000C42B8">
        <w:rPr>
          <w:lang w:val="en-US"/>
        </w:rPr>
        <w:t xml:space="preserve"> </w:t>
      </w:r>
      <w:r w:rsidR="00432FC9" w:rsidRPr="000C42B8">
        <w:rPr>
          <w:lang w:val="en-US"/>
        </w:rPr>
        <w:t>Alternatively, instead of relying on the end marker</w:t>
      </w:r>
      <w:r w:rsidR="00066C8E" w:rsidRPr="000C42B8">
        <w:rPr>
          <w:lang w:val="en-US"/>
        </w:rPr>
        <w:t xml:space="preserve"> from the gateway</w:t>
      </w:r>
      <w:r w:rsidR="00A31BA3" w:rsidRPr="000C42B8">
        <w:rPr>
          <w:lang w:val="en-US"/>
        </w:rPr>
        <w:t xml:space="preserve">, </w:t>
      </w:r>
      <w:r w:rsidR="00066C8E" w:rsidRPr="000C42B8">
        <w:rPr>
          <w:lang w:val="en-US"/>
        </w:rPr>
        <w:t xml:space="preserve">the target could also </w:t>
      </w:r>
      <w:r w:rsidR="002152AC" w:rsidRPr="000C42B8">
        <w:rPr>
          <w:lang w:val="en-US"/>
        </w:rPr>
        <w:t xml:space="preserve">notify the source when the UE has </w:t>
      </w:r>
      <w:r w:rsidR="00066C8E" w:rsidRPr="000C42B8">
        <w:rPr>
          <w:lang w:val="en-US"/>
        </w:rPr>
        <w:t xml:space="preserve">sent the handover complete and the </w:t>
      </w:r>
      <w:r w:rsidR="008A6552" w:rsidRPr="000C42B8">
        <w:rPr>
          <w:lang w:val="en-US"/>
        </w:rPr>
        <w:t xml:space="preserve">split bearer termination point </w:t>
      </w:r>
      <w:r w:rsidR="00270649" w:rsidRPr="000C42B8">
        <w:rPr>
          <w:lang w:val="en-US"/>
        </w:rPr>
        <w:t xml:space="preserve">can be </w:t>
      </w:r>
      <w:r w:rsidR="00E52639" w:rsidRPr="000C42B8">
        <w:rPr>
          <w:lang w:val="en-US"/>
        </w:rPr>
        <w:t>moved from source to target.</w:t>
      </w:r>
    </w:p>
    <w:p w14:paraId="4D970163" w14:textId="44D2112C" w:rsidR="00D46E02" w:rsidRPr="000C42B8" w:rsidRDefault="00F22128" w:rsidP="001040D7">
      <w:pPr>
        <w:rPr>
          <w:lang w:val="en-US"/>
        </w:rPr>
      </w:pPr>
      <w:proofErr w:type="gramStart"/>
      <w:r w:rsidRPr="000C42B8">
        <w:rPr>
          <w:lang w:val="en-US"/>
        </w:rPr>
        <w:t>Likewise</w:t>
      </w:r>
      <w:proofErr w:type="gramEnd"/>
      <w:r w:rsidR="009E5C9B" w:rsidRPr="000C42B8">
        <w:rPr>
          <w:lang w:val="en-US"/>
        </w:rPr>
        <w:t xml:space="preserve"> </w:t>
      </w:r>
      <w:r w:rsidR="00D46E02" w:rsidRPr="000C42B8">
        <w:rPr>
          <w:lang w:val="en-US"/>
        </w:rPr>
        <w:t xml:space="preserve">for the UL, </w:t>
      </w:r>
      <w:r w:rsidR="00CB4892" w:rsidRPr="000C42B8">
        <w:rPr>
          <w:lang w:val="en-US"/>
        </w:rPr>
        <w:t xml:space="preserve">the UE will continue to transmit UL data to both source and target </w:t>
      </w:r>
      <w:r w:rsidR="00861E77" w:rsidRPr="000C42B8">
        <w:rPr>
          <w:lang w:val="en-US"/>
        </w:rPr>
        <w:t xml:space="preserve">also after it has </w:t>
      </w:r>
      <w:r w:rsidR="00AF61E1" w:rsidRPr="000C42B8">
        <w:rPr>
          <w:lang w:val="en-US"/>
        </w:rPr>
        <w:t>received the</w:t>
      </w:r>
      <w:r w:rsidR="00861E77" w:rsidRPr="000C42B8">
        <w:rPr>
          <w:lang w:val="en-US"/>
        </w:rPr>
        <w:t xml:space="preserve"> handover command. </w:t>
      </w:r>
      <w:r w:rsidR="00AB75DA" w:rsidRPr="000C42B8">
        <w:rPr>
          <w:lang w:val="en-US"/>
        </w:rPr>
        <w:t>After</w:t>
      </w:r>
      <w:r w:rsidR="004F22C3" w:rsidRPr="000C42B8">
        <w:rPr>
          <w:lang w:val="en-US"/>
        </w:rPr>
        <w:t xml:space="preserve"> </w:t>
      </w:r>
      <w:r w:rsidR="006D050A" w:rsidRPr="000C42B8">
        <w:rPr>
          <w:lang w:val="en-US"/>
        </w:rPr>
        <w:t>receiving</w:t>
      </w:r>
      <w:r w:rsidR="00BA1CB3" w:rsidRPr="000C42B8">
        <w:rPr>
          <w:lang w:val="en-US"/>
        </w:rPr>
        <w:t xml:space="preserve"> the handover command the UE will use the target security context for encrypting </w:t>
      </w:r>
      <w:r w:rsidR="00C46250" w:rsidRPr="000C42B8">
        <w:rPr>
          <w:lang w:val="en-US"/>
        </w:rPr>
        <w:t>UL data</w:t>
      </w:r>
      <w:r w:rsidR="00E376D6" w:rsidRPr="000C42B8">
        <w:rPr>
          <w:lang w:val="en-US"/>
        </w:rPr>
        <w:t xml:space="preserve"> which means that the </w:t>
      </w:r>
      <w:r w:rsidR="00066C8E" w:rsidRPr="000C42B8">
        <w:rPr>
          <w:lang w:val="en-US"/>
        </w:rPr>
        <w:t xml:space="preserve">split bearer </w:t>
      </w:r>
      <w:r w:rsidR="00E376D6" w:rsidRPr="000C42B8">
        <w:rPr>
          <w:lang w:val="en-US"/>
        </w:rPr>
        <w:t>termination point for the UL d</w:t>
      </w:r>
      <w:r w:rsidR="00187FA5" w:rsidRPr="000C42B8">
        <w:rPr>
          <w:lang w:val="en-US"/>
        </w:rPr>
        <w:t xml:space="preserve">irection </w:t>
      </w:r>
      <w:r w:rsidR="003C2844" w:rsidRPr="000C42B8">
        <w:rPr>
          <w:lang w:val="en-US"/>
        </w:rPr>
        <w:t xml:space="preserve">(i.e. the UL PDCP entity) </w:t>
      </w:r>
      <w:r w:rsidR="00585C80" w:rsidRPr="000C42B8">
        <w:rPr>
          <w:lang w:val="en-US"/>
        </w:rPr>
        <w:t>must</w:t>
      </w:r>
      <w:r w:rsidR="00E6063B" w:rsidRPr="000C42B8">
        <w:rPr>
          <w:lang w:val="en-US"/>
        </w:rPr>
        <w:t xml:space="preserve"> </w:t>
      </w:r>
      <w:r w:rsidR="004C1702" w:rsidRPr="000C42B8">
        <w:rPr>
          <w:lang w:val="en-US"/>
        </w:rPr>
        <w:t xml:space="preserve">be moved </w:t>
      </w:r>
      <w:r w:rsidR="00E6063B" w:rsidRPr="000C42B8">
        <w:rPr>
          <w:lang w:val="en-US"/>
        </w:rPr>
        <w:t>from source to target on the network side.</w:t>
      </w:r>
      <w:r w:rsidR="00E376D6" w:rsidRPr="000C42B8">
        <w:rPr>
          <w:lang w:val="en-US"/>
        </w:rPr>
        <w:t xml:space="preserve"> </w:t>
      </w:r>
      <w:r w:rsidR="004C1702" w:rsidRPr="000C42B8">
        <w:rPr>
          <w:lang w:val="en-US"/>
        </w:rPr>
        <w:t xml:space="preserve">How the </w:t>
      </w:r>
      <w:r w:rsidR="00585C80" w:rsidRPr="000C42B8">
        <w:rPr>
          <w:lang w:val="en-US"/>
        </w:rPr>
        <w:t xml:space="preserve">source learns that the </w:t>
      </w:r>
      <w:r w:rsidR="00A2214C" w:rsidRPr="000C42B8">
        <w:rPr>
          <w:lang w:val="en-US"/>
        </w:rPr>
        <w:t xml:space="preserve">UE has </w:t>
      </w:r>
      <w:r w:rsidR="007325C7" w:rsidRPr="000C42B8">
        <w:rPr>
          <w:lang w:val="en-US"/>
        </w:rPr>
        <w:t>received the handover command</w:t>
      </w:r>
      <w:r w:rsidR="00A2214C" w:rsidRPr="000C42B8">
        <w:rPr>
          <w:lang w:val="en-US"/>
        </w:rPr>
        <w:t xml:space="preserve"> and how </w:t>
      </w:r>
      <w:r w:rsidR="00911334" w:rsidRPr="000C42B8">
        <w:rPr>
          <w:lang w:val="en-US"/>
        </w:rPr>
        <w:t xml:space="preserve">the </w:t>
      </w:r>
      <w:r w:rsidR="00995F83" w:rsidRPr="000C42B8">
        <w:rPr>
          <w:lang w:val="en-US"/>
        </w:rPr>
        <w:t>target</w:t>
      </w:r>
      <w:r w:rsidR="00911334" w:rsidRPr="000C42B8">
        <w:rPr>
          <w:lang w:val="en-US"/>
        </w:rPr>
        <w:t xml:space="preserve"> is informed of </w:t>
      </w:r>
      <w:r w:rsidR="00995F83" w:rsidRPr="000C42B8">
        <w:rPr>
          <w:lang w:val="en-US"/>
        </w:rPr>
        <w:t xml:space="preserve">the next </w:t>
      </w:r>
      <w:r w:rsidR="00A73E12" w:rsidRPr="000C42B8">
        <w:rPr>
          <w:lang w:val="en-US"/>
        </w:rPr>
        <w:t xml:space="preserve">expected </w:t>
      </w:r>
      <w:r w:rsidR="00995F83" w:rsidRPr="000C42B8">
        <w:rPr>
          <w:lang w:val="en-US"/>
        </w:rPr>
        <w:t>UL PDCP SN is FFS.</w:t>
      </w:r>
    </w:p>
    <w:p w14:paraId="683EB2F7" w14:textId="58FEE357" w:rsidR="006A6881" w:rsidRPr="000C42B8" w:rsidRDefault="006A6881" w:rsidP="00A36D8D">
      <w:pPr>
        <w:rPr>
          <w:lang w:val="en-US"/>
        </w:rPr>
      </w:pPr>
      <w:r w:rsidRPr="000C42B8">
        <w:rPr>
          <w:lang w:val="en-US"/>
        </w:rPr>
        <w:lastRenderedPageBreak/>
        <w:t xml:space="preserve">Note that role switch is a new </w:t>
      </w:r>
      <w:r w:rsidR="00B76F70" w:rsidRPr="000C42B8">
        <w:rPr>
          <w:lang w:val="en-US"/>
        </w:rPr>
        <w:t>procedure although it can probably re-use parts of the existing handover procedure.</w:t>
      </w:r>
    </w:p>
    <w:p w14:paraId="66D62B04" w14:textId="4DDF079D" w:rsidR="001845AF" w:rsidRDefault="0005350A" w:rsidP="007F1CCC">
      <w:pPr>
        <w:jc w:val="center"/>
      </w:pPr>
      <w:r>
        <w:object w:dxaOrig="13896" w:dyaOrig="9084" w14:anchorId="3C34C3D1">
          <v:shape id="_x0000_i1026" type="#_x0000_t75" style="width:492pt;height:324pt" o:ole="">
            <v:imagedata r:id="rId16" o:title=""/>
          </v:shape>
          <o:OLEObject Type="Embed" ProgID="Mscgen.Chart" ShapeID="_x0000_i1026" DrawAspect="Content" ObjectID="_1615293531" r:id="rId17"/>
        </w:object>
      </w:r>
    </w:p>
    <w:p w14:paraId="5FF64D47" w14:textId="77777777" w:rsidR="001845AF" w:rsidRDefault="001845AF" w:rsidP="00A36D8D"/>
    <w:p w14:paraId="4E2D2C42" w14:textId="7733565E" w:rsidR="0092120E" w:rsidRPr="000C42B8" w:rsidRDefault="0092120E" w:rsidP="0092120E">
      <w:pPr>
        <w:spacing w:before="240"/>
        <w:rPr>
          <w:u w:val="single"/>
          <w:lang w:val="en-US"/>
        </w:rPr>
      </w:pPr>
      <w:r w:rsidRPr="000C42B8">
        <w:rPr>
          <w:u w:val="single"/>
          <w:lang w:val="en-US"/>
        </w:rPr>
        <w:t xml:space="preserve">Phase </w:t>
      </w:r>
      <w:r w:rsidR="002F77FA" w:rsidRPr="000C42B8">
        <w:rPr>
          <w:u w:val="single"/>
          <w:lang w:val="en-US"/>
        </w:rPr>
        <w:t>3</w:t>
      </w:r>
      <w:r w:rsidRPr="000C42B8">
        <w:rPr>
          <w:u w:val="single"/>
          <w:lang w:val="en-US"/>
        </w:rPr>
        <w:t xml:space="preserve">: </w:t>
      </w:r>
      <w:proofErr w:type="spellStart"/>
      <w:r w:rsidR="002F77FA" w:rsidRPr="000C42B8">
        <w:rPr>
          <w:u w:val="single"/>
          <w:lang w:val="en-US"/>
        </w:rPr>
        <w:t>SeNB</w:t>
      </w:r>
      <w:proofErr w:type="spellEnd"/>
      <w:r w:rsidR="002F77FA" w:rsidRPr="000C42B8">
        <w:rPr>
          <w:u w:val="single"/>
          <w:lang w:val="en-US"/>
        </w:rPr>
        <w:t xml:space="preserve"> is released</w:t>
      </w:r>
    </w:p>
    <w:p w14:paraId="6253F36B" w14:textId="74282D67" w:rsidR="002F77FA" w:rsidRPr="000C42B8" w:rsidRDefault="002F77FA" w:rsidP="002F77FA">
      <w:pPr>
        <w:rPr>
          <w:lang w:val="en-US"/>
        </w:rPr>
      </w:pPr>
      <w:r w:rsidRPr="000C42B8">
        <w:rPr>
          <w:lang w:val="en-US"/>
        </w:rPr>
        <w:t xml:space="preserve">In the final phase of the DC based handover the target releases the resources in the source. This can be achieved by utilizing the </w:t>
      </w:r>
      <w:r w:rsidR="00DE431E" w:rsidRPr="000C42B8">
        <w:rPr>
          <w:lang w:val="en-US"/>
        </w:rPr>
        <w:t xml:space="preserve">existing </w:t>
      </w:r>
      <w:r w:rsidR="006E7CE0" w:rsidRPr="000C42B8">
        <w:rPr>
          <w:lang w:val="en-US"/>
        </w:rPr>
        <w:t>secondary node</w:t>
      </w:r>
      <w:r w:rsidRPr="000C42B8">
        <w:rPr>
          <w:lang w:val="en-US"/>
        </w:rPr>
        <w:t xml:space="preserve"> release procedure</w:t>
      </w:r>
      <w:r w:rsidR="00DE431E" w:rsidRPr="000C42B8">
        <w:rPr>
          <w:lang w:val="en-US"/>
        </w:rPr>
        <w:t xml:space="preserve"> </w:t>
      </w:r>
      <w:r w:rsidR="00BA1B63" w:rsidRPr="000C42B8">
        <w:rPr>
          <w:lang w:val="en-US"/>
        </w:rPr>
        <w:t>from</w:t>
      </w:r>
      <w:r w:rsidR="00DE431E" w:rsidRPr="000C42B8">
        <w:rPr>
          <w:lang w:val="en-US"/>
        </w:rPr>
        <w:t xml:space="preserve"> DC</w:t>
      </w:r>
      <w:r w:rsidRPr="000C42B8">
        <w:rPr>
          <w:lang w:val="en-US"/>
        </w:rPr>
        <w:t xml:space="preserve">. </w:t>
      </w:r>
      <w:r w:rsidR="001F744D" w:rsidRPr="000C42B8">
        <w:rPr>
          <w:lang w:val="en-US"/>
        </w:rPr>
        <w:t>When</w:t>
      </w:r>
      <w:r w:rsidRPr="000C42B8">
        <w:rPr>
          <w:lang w:val="en-US"/>
        </w:rPr>
        <w:t xml:space="preserve"> the </w:t>
      </w:r>
      <w:r w:rsidR="001F744D" w:rsidRPr="000C42B8">
        <w:rPr>
          <w:lang w:val="en-US"/>
        </w:rPr>
        <w:t>secondary node</w:t>
      </w:r>
      <w:r w:rsidRPr="000C42B8">
        <w:rPr>
          <w:lang w:val="en-US"/>
        </w:rPr>
        <w:t xml:space="preserve"> is released</w:t>
      </w:r>
      <w:r w:rsidR="001413D3" w:rsidRPr="000C42B8">
        <w:rPr>
          <w:lang w:val="en-US"/>
        </w:rPr>
        <w:t>,</w:t>
      </w:r>
      <w:r w:rsidRPr="000C42B8">
        <w:rPr>
          <w:lang w:val="en-US"/>
        </w:rPr>
        <w:t xml:space="preserve"> the split bearer is changed to </w:t>
      </w:r>
      <w:r w:rsidR="001413D3" w:rsidRPr="000C42B8">
        <w:rPr>
          <w:lang w:val="en-US"/>
        </w:rPr>
        <w:t xml:space="preserve">a </w:t>
      </w:r>
      <w:r w:rsidR="004C1BC1" w:rsidRPr="000C42B8">
        <w:rPr>
          <w:lang w:val="en-US"/>
        </w:rPr>
        <w:t>regular (MCG)</w:t>
      </w:r>
      <w:r w:rsidR="001413D3" w:rsidRPr="000C42B8">
        <w:rPr>
          <w:lang w:val="en-US"/>
        </w:rPr>
        <w:t xml:space="preserve"> bearer.</w:t>
      </w:r>
    </w:p>
    <w:p w14:paraId="1826C087" w14:textId="0813849D" w:rsidR="002F77FA" w:rsidRDefault="003A52B3" w:rsidP="001413D3">
      <w:pPr>
        <w:spacing w:before="240"/>
        <w:jc w:val="center"/>
      </w:pPr>
      <w:r>
        <w:object w:dxaOrig="10788" w:dyaOrig="3696" w14:anchorId="1EB3115E">
          <v:shape id="_x0000_i1027" type="#_x0000_t75" style="width:378pt;height:132pt" o:ole="">
            <v:imagedata r:id="rId18" o:title=""/>
          </v:shape>
          <o:OLEObject Type="Embed" ProgID="Mscgen.Chart" ShapeID="_x0000_i1027" DrawAspect="Content" ObjectID="_1615293532" r:id="rId19"/>
        </w:object>
      </w:r>
    </w:p>
    <w:p w14:paraId="5D82584D" w14:textId="30A82461" w:rsidR="002F758A" w:rsidRDefault="002F758A" w:rsidP="002F758A">
      <w:pPr>
        <w:pStyle w:val="Heading1"/>
      </w:pPr>
      <w:bookmarkStart w:id="1" w:name="_Ref3874557"/>
      <w:r>
        <w:t xml:space="preserve">DC based handover </w:t>
      </w:r>
      <w:r w:rsidR="003B2D5A">
        <w:t>advantages and drawbacks</w:t>
      </w:r>
      <w:bookmarkEnd w:id="1"/>
      <w:r>
        <w:t xml:space="preserve"> </w:t>
      </w:r>
    </w:p>
    <w:p w14:paraId="248F5CFD" w14:textId="0C7627CB" w:rsidR="007D20D3" w:rsidRPr="000C42B8" w:rsidRDefault="000E10E3" w:rsidP="002F758A">
      <w:pPr>
        <w:rPr>
          <w:u w:val="single"/>
          <w:lang w:val="en-US"/>
        </w:rPr>
      </w:pPr>
      <w:r w:rsidRPr="000C42B8">
        <w:rPr>
          <w:u w:val="single"/>
          <w:lang w:val="en-US"/>
        </w:rPr>
        <w:t>Avoiding k</w:t>
      </w:r>
      <w:r w:rsidR="007D20D3" w:rsidRPr="000C42B8">
        <w:rPr>
          <w:u w:val="single"/>
          <w:lang w:val="en-US"/>
        </w:rPr>
        <w:t>ey confusion</w:t>
      </w:r>
    </w:p>
    <w:p w14:paraId="52D6EED0" w14:textId="6E4A025E" w:rsidR="000D789F" w:rsidRPr="000C42B8" w:rsidRDefault="0050267F" w:rsidP="000D789F">
      <w:pPr>
        <w:rPr>
          <w:lang w:val="en-US"/>
        </w:rPr>
      </w:pPr>
      <w:r w:rsidRPr="000C42B8">
        <w:rPr>
          <w:lang w:val="en-US"/>
        </w:rPr>
        <w:lastRenderedPageBreak/>
        <w:t xml:space="preserve">Due to the use of split bearer </w:t>
      </w:r>
      <w:r w:rsidR="00256143" w:rsidRPr="000C42B8">
        <w:rPr>
          <w:lang w:val="en-US"/>
        </w:rPr>
        <w:t xml:space="preserve">there are some </w:t>
      </w:r>
      <w:r w:rsidR="004A539C" w:rsidRPr="000C42B8">
        <w:rPr>
          <w:lang w:val="en-US"/>
        </w:rPr>
        <w:t>issues in</w:t>
      </w:r>
      <w:r w:rsidR="00E40185" w:rsidRPr="000C42B8">
        <w:rPr>
          <w:lang w:val="en-US"/>
        </w:rPr>
        <w:t xml:space="preserve"> the</w:t>
      </w:r>
      <w:r w:rsidR="00256143" w:rsidRPr="000C42B8">
        <w:rPr>
          <w:lang w:val="en-US"/>
        </w:rPr>
        <w:t xml:space="preserve"> DC based handover which </w:t>
      </w:r>
      <w:r w:rsidR="00A6259C" w:rsidRPr="000C42B8">
        <w:rPr>
          <w:lang w:val="en-US"/>
        </w:rPr>
        <w:t>are not present in</w:t>
      </w:r>
      <w:r w:rsidR="00256143" w:rsidRPr="000C42B8">
        <w:rPr>
          <w:lang w:val="en-US"/>
        </w:rPr>
        <w:t xml:space="preserve"> </w:t>
      </w:r>
      <w:proofErr w:type="spellStart"/>
      <w:r w:rsidR="00A60CA9" w:rsidRPr="000C42B8">
        <w:rPr>
          <w:lang w:val="en-US"/>
        </w:rPr>
        <w:t>eMBB</w:t>
      </w:r>
      <w:proofErr w:type="spellEnd"/>
      <w:r w:rsidR="00A60CA9" w:rsidRPr="000C42B8">
        <w:rPr>
          <w:lang w:val="en-US"/>
        </w:rPr>
        <w:t xml:space="preserve">. </w:t>
      </w:r>
      <w:r w:rsidR="00E40185" w:rsidRPr="000C42B8">
        <w:rPr>
          <w:lang w:val="en-US"/>
        </w:rPr>
        <w:t xml:space="preserve">One of these is the </w:t>
      </w:r>
      <w:r w:rsidR="00F13C99" w:rsidRPr="000C42B8">
        <w:rPr>
          <w:lang w:val="en-US"/>
        </w:rPr>
        <w:t xml:space="preserve">so-called </w:t>
      </w:r>
      <w:r w:rsidR="00926974" w:rsidRPr="000C42B8">
        <w:rPr>
          <w:lang w:val="en-US"/>
        </w:rPr>
        <w:t>“</w:t>
      </w:r>
      <w:r w:rsidR="00F13C99" w:rsidRPr="000C42B8">
        <w:rPr>
          <w:lang w:val="en-US"/>
        </w:rPr>
        <w:t>key confusion</w:t>
      </w:r>
      <w:r w:rsidR="00926974" w:rsidRPr="000C42B8">
        <w:rPr>
          <w:lang w:val="en-US"/>
        </w:rPr>
        <w:t>”</w:t>
      </w:r>
      <w:r w:rsidR="00A6259C" w:rsidRPr="000C42B8">
        <w:rPr>
          <w:lang w:val="en-US"/>
        </w:rPr>
        <w:t xml:space="preserve"> issue</w:t>
      </w:r>
      <w:r w:rsidR="00F13C99" w:rsidRPr="000C42B8">
        <w:rPr>
          <w:lang w:val="en-US"/>
        </w:rPr>
        <w:t xml:space="preserve"> which </w:t>
      </w:r>
      <w:r w:rsidR="00A06B04" w:rsidRPr="000C42B8">
        <w:rPr>
          <w:lang w:val="en-US"/>
        </w:rPr>
        <w:t xml:space="preserve">arises when the split bearer termination point </w:t>
      </w:r>
      <w:r w:rsidR="00135066" w:rsidRPr="000C42B8">
        <w:rPr>
          <w:lang w:val="en-US"/>
        </w:rPr>
        <w:t xml:space="preserve">for the DL </w:t>
      </w:r>
      <w:r w:rsidR="00A06B04" w:rsidRPr="000C42B8">
        <w:rPr>
          <w:lang w:val="en-US"/>
        </w:rPr>
        <w:t xml:space="preserve">is moved from source to target.  </w:t>
      </w:r>
      <w:r w:rsidR="00BD0A5D" w:rsidRPr="000C42B8">
        <w:rPr>
          <w:lang w:val="en-US"/>
        </w:rPr>
        <w:t xml:space="preserve">Since the termination point changes </w:t>
      </w:r>
      <w:r w:rsidR="003C5680" w:rsidRPr="000C42B8">
        <w:rPr>
          <w:lang w:val="en-US"/>
        </w:rPr>
        <w:t>all subsequent DL packets will be encrypted using the target security context instead of the source</w:t>
      </w:r>
      <w:r w:rsidR="00F47041" w:rsidRPr="000C42B8">
        <w:rPr>
          <w:lang w:val="en-US"/>
        </w:rPr>
        <w:t xml:space="preserve"> security context</w:t>
      </w:r>
      <w:r w:rsidR="003C5680" w:rsidRPr="000C42B8">
        <w:rPr>
          <w:lang w:val="en-US"/>
        </w:rPr>
        <w:t>.</w:t>
      </w:r>
      <w:r w:rsidR="005E493D" w:rsidRPr="000C42B8">
        <w:rPr>
          <w:lang w:val="en-US"/>
        </w:rPr>
        <w:t xml:space="preserve"> </w:t>
      </w:r>
      <w:r w:rsidR="00F47041" w:rsidRPr="000C42B8">
        <w:rPr>
          <w:lang w:val="en-US"/>
        </w:rPr>
        <w:t xml:space="preserve">As the UE is not aware of the exact moment when the </w:t>
      </w:r>
      <w:r w:rsidR="00400604" w:rsidRPr="000C42B8">
        <w:rPr>
          <w:lang w:val="en-US"/>
        </w:rPr>
        <w:t xml:space="preserve">termination point changes on the network side </w:t>
      </w:r>
      <w:r w:rsidR="00F47041" w:rsidRPr="000C42B8">
        <w:rPr>
          <w:lang w:val="en-US"/>
        </w:rPr>
        <w:t xml:space="preserve">it does not know which key to use to decrypt the DL packets, hence the confusion. </w:t>
      </w:r>
      <w:r w:rsidR="000D789F" w:rsidRPr="000C42B8">
        <w:rPr>
          <w:lang w:val="en-US"/>
        </w:rPr>
        <w:t xml:space="preserve"> </w:t>
      </w:r>
      <w:proofErr w:type="gramStart"/>
      <w:r w:rsidR="005E493D" w:rsidRPr="000C42B8">
        <w:rPr>
          <w:lang w:val="en-US"/>
        </w:rPr>
        <w:t>Likewise</w:t>
      </w:r>
      <w:proofErr w:type="gramEnd"/>
      <w:r w:rsidR="000D789F" w:rsidRPr="000C42B8">
        <w:rPr>
          <w:lang w:val="en-US"/>
        </w:rPr>
        <w:t xml:space="preserve"> for the UL, the network does not know the exact moment when the UE starts using the target </w:t>
      </w:r>
      <w:r w:rsidR="00CC2CEE" w:rsidRPr="000C42B8">
        <w:rPr>
          <w:lang w:val="en-US"/>
        </w:rPr>
        <w:t xml:space="preserve">security context instead of the source security context </w:t>
      </w:r>
      <w:r w:rsidR="000D789F" w:rsidRPr="000C42B8">
        <w:rPr>
          <w:lang w:val="en-US"/>
        </w:rPr>
        <w:t>for its UL data transmission. Several solutions have been proposed to solve this issue, for example:</w:t>
      </w:r>
    </w:p>
    <w:p w14:paraId="1A94855F" w14:textId="77777777" w:rsidR="000D789F" w:rsidRPr="000C42B8" w:rsidRDefault="000D789F" w:rsidP="000D789F">
      <w:pPr>
        <w:pStyle w:val="ListParagraph"/>
        <w:numPr>
          <w:ilvl w:val="0"/>
          <w:numId w:val="18"/>
        </w:numPr>
        <w:rPr>
          <w:lang w:val="en-US"/>
        </w:rPr>
      </w:pPr>
      <w:r w:rsidRPr="000C42B8">
        <w:rPr>
          <w:lang w:val="en-US"/>
        </w:rPr>
        <w:t>Indicating the key used in the PDCP header</w:t>
      </w:r>
    </w:p>
    <w:p w14:paraId="4ECD3EE4" w14:textId="77777777" w:rsidR="000D789F" w:rsidRPr="000C42B8" w:rsidRDefault="000D789F" w:rsidP="000D789F">
      <w:pPr>
        <w:pStyle w:val="ListParagraph"/>
        <w:numPr>
          <w:ilvl w:val="0"/>
          <w:numId w:val="18"/>
        </w:numPr>
        <w:rPr>
          <w:lang w:val="en-US"/>
        </w:rPr>
      </w:pPr>
      <w:r w:rsidRPr="000C42B8">
        <w:rPr>
          <w:lang w:val="en-US"/>
        </w:rPr>
        <w:t>Indicating the key change by sending an end-marker PDCP control PDU (</w:t>
      </w:r>
      <w:proofErr w:type="gramStart"/>
      <w:r w:rsidRPr="000C42B8">
        <w:rPr>
          <w:lang w:val="en-US"/>
        </w:rPr>
        <w:t>similar to</w:t>
      </w:r>
      <w:proofErr w:type="gramEnd"/>
      <w:r w:rsidRPr="000C42B8">
        <w:rPr>
          <w:lang w:val="en-US"/>
        </w:rPr>
        <w:t xml:space="preserve"> LWA)</w:t>
      </w:r>
    </w:p>
    <w:p w14:paraId="32F27F34" w14:textId="77777777" w:rsidR="000D789F" w:rsidRPr="000C42B8" w:rsidRDefault="000D789F" w:rsidP="000D789F">
      <w:pPr>
        <w:pStyle w:val="ListParagraph"/>
        <w:numPr>
          <w:ilvl w:val="0"/>
          <w:numId w:val="18"/>
        </w:numPr>
        <w:rPr>
          <w:lang w:val="en-US"/>
        </w:rPr>
      </w:pPr>
      <w:r w:rsidRPr="000C42B8">
        <w:rPr>
          <w:lang w:val="en-US"/>
        </w:rPr>
        <w:t>Using different logical channels in MAC depending on the key used</w:t>
      </w:r>
    </w:p>
    <w:p w14:paraId="1C06C795" w14:textId="77777777" w:rsidR="000D789F" w:rsidRPr="000C42B8" w:rsidRDefault="000D789F" w:rsidP="000D789F">
      <w:pPr>
        <w:pStyle w:val="ListParagraph"/>
        <w:numPr>
          <w:ilvl w:val="0"/>
          <w:numId w:val="18"/>
        </w:numPr>
        <w:rPr>
          <w:lang w:val="en-US"/>
        </w:rPr>
      </w:pPr>
      <w:r w:rsidRPr="000C42B8">
        <w:rPr>
          <w:lang w:val="en-US"/>
        </w:rPr>
        <w:t>Indicating the subframe number when the new key is taken into use in the handover command</w:t>
      </w:r>
    </w:p>
    <w:p w14:paraId="6F677DF1" w14:textId="5005EFD1" w:rsidR="00490E41" w:rsidRPr="000C42B8" w:rsidRDefault="00490E41" w:rsidP="00490E41">
      <w:pPr>
        <w:rPr>
          <w:lang w:val="en-US"/>
        </w:rPr>
      </w:pPr>
      <w:r w:rsidRPr="000C42B8">
        <w:rPr>
          <w:lang w:val="en-US"/>
        </w:rPr>
        <w:t>While some of these solutions will likely work, it does add some extra complexity.</w:t>
      </w:r>
    </w:p>
    <w:p w14:paraId="705769E7" w14:textId="77777777" w:rsidR="00490E41" w:rsidRPr="000C42B8" w:rsidRDefault="00490E41" w:rsidP="00490E41">
      <w:pPr>
        <w:pStyle w:val="Observation"/>
        <w:rPr>
          <w:lang w:val="en-US"/>
        </w:rPr>
      </w:pPr>
      <w:bookmarkStart w:id="2" w:name="_Toc516834"/>
      <w:bookmarkStart w:id="3" w:name="_Toc522992"/>
      <w:bookmarkStart w:id="4" w:name="_Toc527962"/>
      <w:bookmarkStart w:id="5" w:name="_Toc528370"/>
      <w:bookmarkStart w:id="6" w:name="_Toc1041908"/>
      <w:r w:rsidRPr="000C42B8">
        <w:rPr>
          <w:lang w:val="en-US"/>
        </w:rPr>
        <w:t>DC based handover suffers from the so-called key confusion issue. The issue can be solved but comes at the cost of additional complexity.</w:t>
      </w:r>
      <w:bookmarkEnd w:id="2"/>
      <w:bookmarkEnd w:id="3"/>
      <w:bookmarkEnd w:id="4"/>
      <w:bookmarkEnd w:id="5"/>
      <w:bookmarkEnd w:id="6"/>
    </w:p>
    <w:p w14:paraId="3E1F4356" w14:textId="33FD0CC7" w:rsidR="0050267F" w:rsidRPr="000C42B8" w:rsidRDefault="00490E41" w:rsidP="002F758A">
      <w:pPr>
        <w:rPr>
          <w:lang w:val="en-US"/>
        </w:rPr>
      </w:pPr>
      <w:r w:rsidRPr="000C42B8">
        <w:rPr>
          <w:lang w:val="en-US"/>
        </w:rPr>
        <w:t xml:space="preserve">Also note that similar </w:t>
      </w:r>
      <w:r w:rsidR="00C97726" w:rsidRPr="000C42B8">
        <w:rPr>
          <w:lang w:val="en-US"/>
        </w:rPr>
        <w:t>confusion</w:t>
      </w:r>
      <w:r w:rsidRPr="000C42B8">
        <w:rPr>
          <w:lang w:val="en-US"/>
        </w:rPr>
        <w:t xml:space="preserve"> exists for the ROHC context if </w:t>
      </w:r>
      <w:r w:rsidR="00DD0C96" w:rsidRPr="000C42B8">
        <w:rPr>
          <w:lang w:val="en-US"/>
        </w:rPr>
        <w:t>header compression is enabled for a bearer.</w:t>
      </w:r>
    </w:p>
    <w:p w14:paraId="53B5EFCB" w14:textId="1CEC2333" w:rsidR="00DD0C96" w:rsidRPr="000C42B8" w:rsidRDefault="00DD0C96" w:rsidP="00DD0C96">
      <w:pPr>
        <w:rPr>
          <w:u w:val="single"/>
          <w:lang w:val="en-US"/>
        </w:rPr>
      </w:pPr>
      <w:r w:rsidRPr="000C42B8">
        <w:rPr>
          <w:u w:val="single"/>
          <w:lang w:val="en-US"/>
        </w:rPr>
        <w:t>Avoiding duplicate DL transmissions</w:t>
      </w:r>
    </w:p>
    <w:p w14:paraId="54C2A25C" w14:textId="38CD7948" w:rsidR="003E2E58" w:rsidRPr="000C42B8" w:rsidRDefault="00E1661B" w:rsidP="00DD0C96">
      <w:pPr>
        <w:rPr>
          <w:lang w:val="en-US"/>
        </w:rPr>
      </w:pPr>
      <w:r w:rsidRPr="000C42B8">
        <w:rPr>
          <w:lang w:val="en-US"/>
        </w:rPr>
        <w:t xml:space="preserve">Another issue </w:t>
      </w:r>
      <w:r w:rsidR="00C97726" w:rsidRPr="000C42B8">
        <w:rPr>
          <w:lang w:val="en-US"/>
        </w:rPr>
        <w:t>that arises</w:t>
      </w:r>
      <w:r w:rsidRPr="000C42B8">
        <w:rPr>
          <w:lang w:val="en-US"/>
        </w:rPr>
        <w:t xml:space="preserve"> due the use of split bearer </w:t>
      </w:r>
      <w:r w:rsidR="00226A8B" w:rsidRPr="000C42B8">
        <w:rPr>
          <w:lang w:val="en-US"/>
        </w:rPr>
        <w:t xml:space="preserve">in DC based handover is </w:t>
      </w:r>
      <w:r w:rsidR="0013317D" w:rsidRPr="000C42B8">
        <w:rPr>
          <w:lang w:val="en-US"/>
        </w:rPr>
        <w:t>the risk of</w:t>
      </w:r>
      <w:r w:rsidR="00226A8B" w:rsidRPr="000C42B8">
        <w:rPr>
          <w:lang w:val="en-US"/>
        </w:rPr>
        <w:t xml:space="preserve"> duplicate DL transmission</w:t>
      </w:r>
      <w:r w:rsidR="002C3764" w:rsidRPr="000C42B8">
        <w:rPr>
          <w:lang w:val="en-US"/>
        </w:rPr>
        <w:t xml:space="preserve">s. </w:t>
      </w:r>
      <w:r w:rsidR="002A09E6" w:rsidRPr="000C42B8">
        <w:rPr>
          <w:lang w:val="en-US"/>
        </w:rPr>
        <w:t xml:space="preserve">Before the role change is completed on the network side </w:t>
      </w:r>
      <w:r w:rsidR="002E0AA0" w:rsidRPr="000C42B8">
        <w:rPr>
          <w:lang w:val="en-US"/>
        </w:rPr>
        <w:t xml:space="preserve">the split bearer </w:t>
      </w:r>
      <w:r w:rsidR="001742AE" w:rsidRPr="000C42B8">
        <w:rPr>
          <w:lang w:val="en-US"/>
        </w:rPr>
        <w:t>is</w:t>
      </w:r>
      <w:r w:rsidR="002E0AA0" w:rsidRPr="000C42B8">
        <w:rPr>
          <w:lang w:val="en-US"/>
        </w:rPr>
        <w:t xml:space="preserve"> terminated in the source </w:t>
      </w:r>
      <w:r w:rsidR="004E14EA" w:rsidRPr="000C42B8">
        <w:rPr>
          <w:lang w:val="en-US"/>
        </w:rPr>
        <w:t>which means it is</w:t>
      </w:r>
      <w:r w:rsidR="002E0AA0" w:rsidRPr="000C42B8">
        <w:rPr>
          <w:lang w:val="en-US"/>
        </w:rPr>
        <w:t xml:space="preserve"> the source that decides which packets </w:t>
      </w:r>
      <w:r w:rsidR="00B144CA" w:rsidRPr="000C42B8">
        <w:rPr>
          <w:lang w:val="en-US"/>
        </w:rPr>
        <w:t xml:space="preserve">to send on the </w:t>
      </w:r>
      <w:r w:rsidR="00652A75" w:rsidRPr="000C42B8">
        <w:rPr>
          <w:lang w:val="en-US"/>
        </w:rPr>
        <w:t>source</w:t>
      </w:r>
      <w:r w:rsidR="00B144CA" w:rsidRPr="000C42B8">
        <w:rPr>
          <w:lang w:val="en-US"/>
        </w:rPr>
        <w:t xml:space="preserve"> </w:t>
      </w:r>
      <w:r w:rsidR="00C97726" w:rsidRPr="000C42B8">
        <w:rPr>
          <w:lang w:val="en-US"/>
        </w:rPr>
        <w:t xml:space="preserve">leg </w:t>
      </w:r>
      <w:r w:rsidR="00B144CA" w:rsidRPr="000C42B8">
        <w:rPr>
          <w:lang w:val="en-US"/>
        </w:rPr>
        <w:t xml:space="preserve">and which packets to send on the </w:t>
      </w:r>
      <w:r w:rsidR="00652A75" w:rsidRPr="000C42B8">
        <w:rPr>
          <w:lang w:val="en-US"/>
        </w:rPr>
        <w:t>target</w:t>
      </w:r>
      <w:r w:rsidR="00C97726" w:rsidRPr="000C42B8">
        <w:rPr>
          <w:lang w:val="en-US"/>
        </w:rPr>
        <w:t xml:space="preserve"> leg</w:t>
      </w:r>
      <w:r w:rsidR="00652A75" w:rsidRPr="000C42B8">
        <w:rPr>
          <w:lang w:val="en-US"/>
        </w:rPr>
        <w:t xml:space="preserve">. </w:t>
      </w:r>
      <w:r w:rsidR="004E14EA" w:rsidRPr="000C42B8">
        <w:rPr>
          <w:lang w:val="en-US"/>
        </w:rPr>
        <w:t xml:space="preserve">To ensure that </w:t>
      </w:r>
      <w:r w:rsidR="00A20A89" w:rsidRPr="000C42B8">
        <w:rPr>
          <w:lang w:val="en-US"/>
        </w:rPr>
        <w:t>a</w:t>
      </w:r>
      <w:r w:rsidR="004E14EA" w:rsidRPr="000C42B8">
        <w:rPr>
          <w:lang w:val="en-US"/>
        </w:rPr>
        <w:t xml:space="preserve"> DL packet</w:t>
      </w:r>
      <w:r w:rsidR="00057E2F" w:rsidRPr="000C42B8">
        <w:rPr>
          <w:lang w:val="en-US"/>
        </w:rPr>
        <w:t xml:space="preserve"> </w:t>
      </w:r>
      <w:r w:rsidR="00A20A89" w:rsidRPr="000C42B8">
        <w:rPr>
          <w:lang w:val="en-US"/>
        </w:rPr>
        <w:t>is</w:t>
      </w:r>
      <w:r w:rsidR="00057E2F" w:rsidRPr="000C42B8">
        <w:rPr>
          <w:lang w:val="en-US"/>
        </w:rPr>
        <w:t xml:space="preserve"> successfully delivered to the UE, the </w:t>
      </w:r>
      <w:r w:rsidR="00A20A89" w:rsidRPr="000C42B8">
        <w:rPr>
          <w:lang w:val="en-US"/>
        </w:rPr>
        <w:t xml:space="preserve">source </w:t>
      </w:r>
      <w:r w:rsidR="002B620B" w:rsidRPr="000C42B8">
        <w:rPr>
          <w:lang w:val="en-US"/>
        </w:rPr>
        <w:t xml:space="preserve">would </w:t>
      </w:r>
      <w:r w:rsidR="003F5EBE" w:rsidRPr="000C42B8">
        <w:rPr>
          <w:lang w:val="en-US"/>
        </w:rPr>
        <w:t>typically</w:t>
      </w:r>
      <w:r w:rsidR="002B620B" w:rsidRPr="000C42B8">
        <w:rPr>
          <w:lang w:val="en-US"/>
        </w:rPr>
        <w:t xml:space="preserve"> </w:t>
      </w:r>
      <w:r w:rsidR="0010274F" w:rsidRPr="000C42B8">
        <w:rPr>
          <w:lang w:val="en-US"/>
        </w:rPr>
        <w:t xml:space="preserve">try to </w:t>
      </w:r>
      <w:r w:rsidR="00A20A89" w:rsidRPr="000C42B8">
        <w:rPr>
          <w:lang w:val="en-US"/>
        </w:rPr>
        <w:t xml:space="preserve">send the </w:t>
      </w:r>
      <w:r w:rsidR="002F11CB" w:rsidRPr="000C42B8">
        <w:rPr>
          <w:lang w:val="en-US"/>
        </w:rPr>
        <w:t xml:space="preserve">DL </w:t>
      </w:r>
      <w:r w:rsidR="00A20A89" w:rsidRPr="000C42B8">
        <w:rPr>
          <w:lang w:val="en-US"/>
        </w:rPr>
        <w:t>packet on both legs</w:t>
      </w:r>
      <w:r w:rsidR="00C97726" w:rsidRPr="000C42B8">
        <w:rPr>
          <w:lang w:val="en-US"/>
        </w:rPr>
        <w:t>,</w:t>
      </w:r>
      <w:r w:rsidR="002C7851" w:rsidRPr="000C42B8">
        <w:rPr>
          <w:lang w:val="en-US"/>
        </w:rPr>
        <w:t xml:space="preserve"> i.e. </w:t>
      </w:r>
      <w:r w:rsidR="001A1F5C" w:rsidRPr="000C42B8">
        <w:rPr>
          <w:lang w:val="en-US"/>
        </w:rPr>
        <w:t xml:space="preserve">the source </w:t>
      </w:r>
      <w:r w:rsidR="002C7851" w:rsidRPr="000C42B8">
        <w:rPr>
          <w:lang w:val="en-US"/>
        </w:rPr>
        <w:t xml:space="preserve">will try to send the packet </w:t>
      </w:r>
      <w:r w:rsidR="001A1F5C" w:rsidRPr="000C42B8">
        <w:rPr>
          <w:lang w:val="en-US"/>
        </w:rPr>
        <w:t xml:space="preserve">to the UE on the source </w:t>
      </w:r>
      <w:r w:rsidR="00C97726" w:rsidRPr="000C42B8">
        <w:rPr>
          <w:lang w:val="en-US"/>
        </w:rPr>
        <w:t>leg</w:t>
      </w:r>
      <w:r w:rsidR="001A1F5C" w:rsidRPr="000C42B8">
        <w:rPr>
          <w:lang w:val="en-US"/>
        </w:rPr>
        <w:t xml:space="preserve"> and at the same it will </w:t>
      </w:r>
      <w:r w:rsidR="00CB3D19" w:rsidRPr="000C42B8">
        <w:rPr>
          <w:lang w:val="en-US"/>
        </w:rPr>
        <w:t xml:space="preserve">also forward the packet to the target for transmission on the target </w:t>
      </w:r>
      <w:r w:rsidR="00C97726" w:rsidRPr="000C42B8">
        <w:rPr>
          <w:lang w:val="en-US"/>
        </w:rPr>
        <w:t>leg</w:t>
      </w:r>
      <w:r w:rsidR="00CB3D19" w:rsidRPr="000C42B8">
        <w:rPr>
          <w:lang w:val="en-US"/>
        </w:rPr>
        <w:t>.</w:t>
      </w:r>
      <w:r w:rsidR="001A1F5C" w:rsidRPr="000C42B8">
        <w:rPr>
          <w:lang w:val="en-US"/>
        </w:rPr>
        <w:t xml:space="preserve"> </w:t>
      </w:r>
      <w:r w:rsidR="00A20A89" w:rsidRPr="000C42B8">
        <w:rPr>
          <w:lang w:val="en-US"/>
        </w:rPr>
        <w:t xml:space="preserve"> </w:t>
      </w:r>
      <w:r w:rsidR="000E358D" w:rsidRPr="000C42B8">
        <w:rPr>
          <w:lang w:val="en-US"/>
        </w:rPr>
        <w:t xml:space="preserve">However, </w:t>
      </w:r>
      <w:r w:rsidR="002F11CB" w:rsidRPr="000C42B8">
        <w:rPr>
          <w:lang w:val="en-US"/>
        </w:rPr>
        <w:t xml:space="preserve">since there is </w:t>
      </w:r>
      <w:r w:rsidR="00FC12D4" w:rsidRPr="000C42B8">
        <w:rPr>
          <w:lang w:val="en-US"/>
        </w:rPr>
        <w:t xml:space="preserve">no </w:t>
      </w:r>
      <w:r w:rsidR="002F11CB" w:rsidRPr="000C42B8">
        <w:rPr>
          <w:lang w:val="en-US"/>
        </w:rPr>
        <w:t xml:space="preserve">feedback provided to the target </w:t>
      </w:r>
      <w:r w:rsidR="00C97726" w:rsidRPr="000C42B8">
        <w:rPr>
          <w:lang w:val="en-US"/>
        </w:rPr>
        <w:t>about</w:t>
      </w:r>
      <w:r w:rsidR="003E03F7" w:rsidRPr="000C42B8">
        <w:rPr>
          <w:lang w:val="en-US"/>
        </w:rPr>
        <w:t xml:space="preserve"> which</w:t>
      </w:r>
      <w:r w:rsidR="002F11CB" w:rsidRPr="000C42B8">
        <w:rPr>
          <w:lang w:val="en-US"/>
        </w:rPr>
        <w:t xml:space="preserve"> </w:t>
      </w:r>
      <w:r w:rsidR="00FC12D4" w:rsidRPr="000C42B8">
        <w:rPr>
          <w:lang w:val="en-US"/>
        </w:rPr>
        <w:t xml:space="preserve">DL packets that have </w:t>
      </w:r>
      <w:r w:rsidR="00C97726" w:rsidRPr="000C42B8">
        <w:rPr>
          <w:lang w:val="en-US"/>
        </w:rPr>
        <w:t xml:space="preserve">been successfully delivered to the UE </w:t>
      </w:r>
      <w:r w:rsidR="00FC12D4" w:rsidRPr="000C42B8">
        <w:rPr>
          <w:lang w:val="en-US"/>
        </w:rPr>
        <w:t xml:space="preserve">on the source leg, </w:t>
      </w:r>
      <w:r w:rsidR="00984624" w:rsidRPr="000C42B8">
        <w:rPr>
          <w:lang w:val="en-US"/>
        </w:rPr>
        <w:t xml:space="preserve">the target will </w:t>
      </w:r>
      <w:r w:rsidR="0012716C" w:rsidRPr="000C42B8">
        <w:rPr>
          <w:lang w:val="en-US"/>
        </w:rPr>
        <w:t>need</w:t>
      </w:r>
      <w:r w:rsidR="00F13CCD" w:rsidRPr="000C42B8">
        <w:rPr>
          <w:lang w:val="en-US"/>
        </w:rPr>
        <w:t xml:space="preserve"> to transmit all </w:t>
      </w:r>
      <w:r w:rsidR="0012716C" w:rsidRPr="000C42B8">
        <w:rPr>
          <w:lang w:val="en-US"/>
        </w:rPr>
        <w:t xml:space="preserve">DL </w:t>
      </w:r>
      <w:r w:rsidR="00F13CCD" w:rsidRPr="000C42B8">
        <w:rPr>
          <w:lang w:val="en-US"/>
        </w:rPr>
        <w:t xml:space="preserve">packets that is forwarded </w:t>
      </w:r>
      <w:r w:rsidR="0012716C" w:rsidRPr="000C42B8">
        <w:rPr>
          <w:lang w:val="en-US"/>
        </w:rPr>
        <w:t xml:space="preserve">from the source. </w:t>
      </w:r>
      <w:r w:rsidR="00373E1D" w:rsidRPr="000C42B8">
        <w:rPr>
          <w:lang w:val="en-US"/>
        </w:rPr>
        <w:t xml:space="preserve">There </w:t>
      </w:r>
      <w:r w:rsidR="0064730F" w:rsidRPr="000C42B8">
        <w:rPr>
          <w:lang w:val="en-US"/>
        </w:rPr>
        <w:t>is therefore a high risk that</w:t>
      </w:r>
      <w:r w:rsidR="006B3979" w:rsidRPr="000C42B8">
        <w:rPr>
          <w:lang w:val="en-US"/>
        </w:rPr>
        <w:t xml:space="preserve"> duplicate packets are transmitted from the target</w:t>
      </w:r>
      <w:r w:rsidR="00C97726" w:rsidRPr="000C42B8">
        <w:rPr>
          <w:lang w:val="en-US"/>
        </w:rPr>
        <w:t xml:space="preserve"> which effectively causes an interruption</w:t>
      </w:r>
      <w:r w:rsidR="00C57452" w:rsidRPr="000C42B8">
        <w:rPr>
          <w:lang w:val="en-US"/>
        </w:rPr>
        <w:t xml:space="preserve"> in the DL transmission</w:t>
      </w:r>
      <w:r w:rsidR="00AC19ED" w:rsidRPr="000C42B8">
        <w:rPr>
          <w:lang w:val="en-US"/>
        </w:rPr>
        <w:t xml:space="preserve">. </w:t>
      </w:r>
    </w:p>
    <w:p w14:paraId="5EF5BC61" w14:textId="658E88E7" w:rsidR="00947210" w:rsidRDefault="00E654ED" w:rsidP="00E654ED">
      <w:pPr>
        <w:jc w:val="center"/>
      </w:pPr>
      <w:r>
        <w:rPr>
          <w:noProof/>
        </w:rPr>
        <w:drawing>
          <wp:inline distT="0" distB="0" distL="0" distR="0" wp14:anchorId="4F08166E" wp14:editId="3532F1EF">
            <wp:extent cx="3127375" cy="23653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27375" cy="2365375"/>
                    </a:xfrm>
                    <a:prstGeom prst="rect">
                      <a:avLst/>
                    </a:prstGeom>
                    <a:noFill/>
                  </pic:spPr>
                </pic:pic>
              </a:graphicData>
            </a:graphic>
          </wp:inline>
        </w:drawing>
      </w:r>
    </w:p>
    <w:p w14:paraId="0C1D1B88" w14:textId="53D9270D" w:rsidR="00DD0C96" w:rsidRDefault="00E8550F" w:rsidP="007D0C3B">
      <w:pPr>
        <w:pStyle w:val="Observation"/>
        <w:rPr>
          <w:lang w:val="en-US"/>
        </w:rPr>
      </w:pPr>
      <w:bookmarkStart w:id="7" w:name="_Toc522993"/>
      <w:bookmarkStart w:id="8" w:name="_Toc527963"/>
      <w:bookmarkStart w:id="9" w:name="_Toc528371"/>
      <w:bookmarkStart w:id="10" w:name="_Toc1041909"/>
      <w:r w:rsidRPr="000C42B8">
        <w:rPr>
          <w:lang w:val="en-US"/>
        </w:rPr>
        <w:t>I</w:t>
      </w:r>
      <w:r w:rsidR="00F05B2C" w:rsidRPr="000C42B8">
        <w:rPr>
          <w:lang w:val="en-US"/>
        </w:rPr>
        <w:t>t is unclear how duplicate DL transmissions from the target can be avoided</w:t>
      </w:r>
      <w:r w:rsidRPr="000C42B8">
        <w:rPr>
          <w:lang w:val="en-US"/>
        </w:rPr>
        <w:t xml:space="preserve"> in DC based handover </w:t>
      </w:r>
      <w:r w:rsidR="00A65D9E" w:rsidRPr="000C42B8">
        <w:rPr>
          <w:lang w:val="en-US"/>
        </w:rPr>
        <w:t xml:space="preserve">since the </w:t>
      </w:r>
      <w:r w:rsidR="00B32F4A" w:rsidRPr="000C42B8">
        <w:rPr>
          <w:lang w:val="en-US"/>
        </w:rPr>
        <w:t>PDCP status report is delivered to the source and not the target</w:t>
      </w:r>
      <w:r w:rsidR="00F05B2C" w:rsidRPr="000C42B8">
        <w:rPr>
          <w:lang w:val="en-US"/>
        </w:rPr>
        <w:t>.</w:t>
      </w:r>
      <w:bookmarkEnd w:id="7"/>
      <w:bookmarkEnd w:id="8"/>
      <w:bookmarkEnd w:id="9"/>
      <w:bookmarkEnd w:id="10"/>
    </w:p>
    <w:p w14:paraId="4CBC12FC" w14:textId="038FBE20" w:rsidR="006E6ED0" w:rsidRDefault="00876449" w:rsidP="006E6ED0">
      <w:pPr>
        <w:rPr>
          <w:lang w:val="en-US"/>
        </w:rPr>
      </w:pPr>
      <w:r>
        <w:rPr>
          <w:u w:val="single"/>
          <w:lang w:val="en-US"/>
        </w:rPr>
        <w:lastRenderedPageBreak/>
        <w:t>Increased robustness</w:t>
      </w:r>
    </w:p>
    <w:p w14:paraId="3C7D87B9" w14:textId="45FB6D14" w:rsidR="00C61BEA" w:rsidRDefault="00906E52" w:rsidP="006E6ED0">
      <w:pPr>
        <w:rPr>
          <w:lang w:val="en-US"/>
        </w:rPr>
      </w:pPr>
      <w:r>
        <w:rPr>
          <w:lang w:val="en-US"/>
        </w:rPr>
        <w:t>The advantage</w:t>
      </w:r>
      <w:r w:rsidR="008E1CC2">
        <w:rPr>
          <w:lang w:val="en-US"/>
        </w:rPr>
        <w:t xml:space="preserve"> of</w:t>
      </w:r>
      <w:r w:rsidR="00C11EC5">
        <w:rPr>
          <w:lang w:val="en-US"/>
        </w:rPr>
        <w:t xml:space="preserve"> duplicate packets is increased robustness</w:t>
      </w:r>
      <w:r w:rsidR="00804DF7">
        <w:rPr>
          <w:lang w:val="en-US"/>
        </w:rPr>
        <w:t>.</w:t>
      </w:r>
      <w:r w:rsidR="0049042C">
        <w:rPr>
          <w:lang w:val="en-US"/>
        </w:rPr>
        <w:t xml:space="preserve"> </w:t>
      </w:r>
    </w:p>
    <w:p w14:paraId="6ABB4A4D" w14:textId="3DE8ACE5" w:rsidR="00367C5C" w:rsidRPr="00C61BEA" w:rsidRDefault="008015EB" w:rsidP="00844F2C">
      <w:pPr>
        <w:pStyle w:val="Observation"/>
        <w:rPr>
          <w:lang w:val="en-US"/>
        </w:rPr>
      </w:pPr>
      <w:r>
        <w:rPr>
          <w:lang w:val="en-US"/>
        </w:rPr>
        <w:t>Packet duplication</w:t>
      </w:r>
      <w:r w:rsidR="009D3B5F">
        <w:rPr>
          <w:lang w:val="en-US"/>
        </w:rPr>
        <w:t xml:space="preserve"> in DC based handover increases robustness.</w:t>
      </w:r>
    </w:p>
    <w:p w14:paraId="784B3A59" w14:textId="21D92FCA" w:rsidR="00937F0E" w:rsidRPr="00874F72" w:rsidRDefault="00937F0E" w:rsidP="003E4BD6">
      <w:pPr>
        <w:pStyle w:val="Heading1"/>
      </w:pPr>
      <w:bookmarkStart w:id="11" w:name="_Ref3901978"/>
      <w:r w:rsidRPr="00874F72">
        <w:t xml:space="preserve">Combined </w:t>
      </w:r>
      <w:proofErr w:type="spellStart"/>
      <w:r w:rsidRPr="00874F72">
        <w:t>SgNB</w:t>
      </w:r>
      <w:proofErr w:type="spellEnd"/>
      <w:r w:rsidRPr="00874F72">
        <w:t xml:space="preserve"> addition and role change</w:t>
      </w:r>
      <w:bookmarkEnd w:id="11"/>
    </w:p>
    <w:p w14:paraId="34883B98" w14:textId="44D032B3" w:rsidR="00D60F9C" w:rsidRDefault="00937F0E" w:rsidP="008A5C62">
      <w:pPr>
        <w:rPr>
          <w:lang w:val="en-US"/>
        </w:rPr>
      </w:pPr>
      <w:r>
        <w:rPr>
          <w:lang w:val="en-US"/>
        </w:rPr>
        <w:t>Huawei</w:t>
      </w:r>
      <w:r w:rsidR="0066007F">
        <w:rPr>
          <w:lang w:val="en-US"/>
        </w:rPr>
        <w:t xml:space="preserve"> has in </w:t>
      </w:r>
      <w:r w:rsidR="002D4A4C">
        <w:rPr>
          <w:lang w:val="en-US"/>
        </w:rPr>
        <w:fldChar w:fldCharType="begin"/>
      </w:r>
      <w:r w:rsidR="002D4A4C">
        <w:rPr>
          <w:lang w:val="en-US"/>
        </w:rPr>
        <w:instrText xml:space="preserve"> REF _Ref3797268 \r \h </w:instrText>
      </w:r>
      <w:r w:rsidR="002D4A4C">
        <w:rPr>
          <w:lang w:val="en-US"/>
        </w:rPr>
      </w:r>
      <w:r w:rsidR="002D4A4C">
        <w:rPr>
          <w:lang w:val="en-US"/>
        </w:rPr>
        <w:fldChar w:fldCharType="separate"/>
      </w:r>
      <w:r w:rsidR="002D4A4C">
        <w:rPr>
          <w:lang w:val="en-US"/>
        </w:rPr>
        <w:t>[4]</w:t>
      </w:r>
      <w:r w:rsidR="002D4A4C">
        <w:rPr>
          <w:lang w:val="en-US"/>
        </w:rPr>
        <w:fldChar w:fldCharType="end"/>
      </w:r>
      <w:r w:rsidR="0066007F">
        <w:rPr>
          <w:lang w:val="en-US"/>
        </w:rPr>
        <w:t xml:space="preserve"> proposed</w:t>
      </w:r>
      <w:r w:rsidR="002B2A9D">
        <w:rPr>
          <w:lang w:val="en-US"/>
        </w:rPr>
        <w:t xml:space="preserve"> </w:t>
      </w:r>
      <w:r w:rsidR="004F29F2">
        <w:rPr>
          <w:lang w:val="en-US"/>
        </w:rPr>
        <w:t xml:space="preserve">that it should be possible </w:t>
      </w:r>
      <w:r w:rsidR="002B2A9D">
        <w:rPr>
          <w:lang w:val="en-US"/>
        </w:rPr>
        <w:t xml:space="preserve">to combine the </w:t>
      </w:r>
      <w:proofErr w:type="spellStart"/>
      <w:r w:rsidR="002B2A9D">
        <w:rPr>
          <w:lang w:val="en-US"/>
        </w:rPr>
        <w:t>SgNB</w:t>
      </w:r>
      <w:proofErr w:type="spellEnd"/>
      <w:r w:rsidR="002B2A9D">
        <w:rPr>
          <w:lang w:val="en-US"/>
        </w:rPr>
        <w:t xml:space="preserve"> addition and the role change.</w:t>
      </w:r>
      <w:r w:rsidR="004F29F2">
        <w:rPr>
          <w:lang w:val="en-US"/>
        </w:rPr>
        <w:t xml:space="preserve"> </w:t>
      </w:r>
      <w:r w:rsidR="00050277">
        <w:rPr>
          <w:lang w:val="en-US"/>
        </w:rPr>
        <w:t>This is one possible way to reduce the complexity of the DC approach</w:t>
      </w:r>
      <w:r w:rsidR="0000479E">
        <w:rPr>
          <w:lang w:val="en-US"/>
        </w:rPr>
        <w:t>.</w:t>
      </w:r>
      <w:r w:rsidR="00DA17FC">
        <w:rPr>
          <w:lang w:val="en-US"/>
        </w:rPr>
        <w:t xml:space="preserve"> </w:t>
      </w:r>
    </w:p>
    <w:p w14:paraId="2D1F20B1" w14:textId="12FE8A32" w:rsidR="0000479E" w:rsidRDefault="000F23C8" w:rsidP="008A5C62">
      <w:pPr>
        <w:rPr>
          <w:lang w:val="en-US"/>
        </w:rPr>
      </w:pPr>
      <w:r>
        <w:object w:dxaOrig="13890" w:dyaOrig="9345" w14:anchorId="33BDF50B">
          <v:shape id="_x0000_i1028" type="#_x0000_t75" style="width:480pt;height:324pt" o:ole="">
            <v:imagedata r:id="rId21" o:title=""/>
          </v:shape>
          <o:OLEObject Type="Embed" ProgID="Mscgen.Chart" ShapeID="_x0000_i1028" DrawAspect="Content" ObjectID="_1615293533" r:id="rId22"/>
        </w:object>
      </w:r>
    </w:p>
    <w:p w14:paraId="69E8D556" w14:textId="51E619DB" w:rsidR="0000479E" w:rsidRDefault="0000479E" w:rsidP="008A5C62">
      <w:pPr>
        <w:rPr>
          <w:lang w:val="en-US"/>
        </w:rPr>
      </w:pPr>
      <w:r>
        <w:rPr>
          <w:lang w:val="en-US"/>
        </w:rPr>
        <w:t xml:space="preserve">The mechanism for combined </w:t>
      </w:r>
      <w:proofErr w:type="spellStart"/>
      <w:r>
        <w:rPr>
          <w:lang w:val="en-US"/>
        </w:rPr>
        <w:t>SgNB</w:t>
      </w:r>
      <w:proofErr w:type="spellEnd"/>
      <w:r>
        <w:rPr>
          <w:lang w:val="en-US"/>
        </w:rPr>
        <w:t xml:space="preserve"> addition and role switch is new, thus </w:t>
      </w:r>
      <w:r w:rsidR="00202205">
        <w:rPr>
          <w:lang w:val="en-US"/>
        </w:rPr>
        <w:t xml:space="preserve">there is not much that is reused from the existing DC mechanism. In </w:t>
      </w:r>
      <w:proofErr w:type="gramStart"/>
      <w:r w:rsidR="00202205">
        <w:rPr>
          <w:lang w:val="en-US"/>
        </w:rPr>
        <w:t>fact</w:t>
      </w:r>
      <w:proofErr w:type="gramEnd"/>
      <w:r w:rsidR="00202205">
        <w:rPr>
          <w:lang w:val="en-US"/>
        </w:rPr>
        <w:t xml:space="preserve"> the signaling flow for the combined approach becomes </w:t>
      </w:r>
      <w:r w:rsidR="000A5D8C">
        <w:rPr>
          <w:lang w:val="en-US"/>
        </w:rPr>
        <w:t>more or less the same as for</w:t>
      </w:r>
      <w:r w:rsidR="00202205">
        <w:rPr>
          <w:lang w:val="en-US"/>
        </w:rPr>
        <w:t xml:space="preserve"> </w:t>
      </w:r>
      <w:proofErr w:type="spellStart"/>
      <w:r w:rsidR="00202205">
        <w:rPr>
          <w:lang w:val="en-US"/>
        </w:rPr>
        <w:t>eMBB</w:t>
      </w:r>
      <w:proofErr w:type="spellEnd"/>
      <w:r w:rsidR="00202205">
        <w:rPr>
          <w:lang w:val="en-US"/>
        </w:rPr>
        <w:t xml:space="preserve">, see e.g. </w:t>
      </w:r>
      <w:r w:rsidR="00202205">
        <w:rPr>
          <w:lang w:val="en-US"/>
        </w:rPr>
        <w:fldChar w:fldCharType="begin"/>
      </w:r>
      <w:r w:rsidR="00202205">
        <w:rPr>
          <w:lang w:val="en-US"/>
        </w:rPr>
        <w:instrText xml:space="preserve"> REF _Ref3820175 \r \h </w:instrText>
      </w:r>
      <w:r w:rsidR="00202205">
        <w:rPr>
          <w:lang w:val="en-US"/>
        </w:rPr>
      </w:r>
      <w:r w:rsidR="00202205">
        <w:rPr>
          <w:lang w:val="en-US"/>
        </w:rPr>
        <w:fldChar w:fldCharType="separate"/>
      </w:r>
      <w:r w:rsidR="00202205">
        <w:rPr>
          <w:lang w:val="en-US"/>
        </w:rPr>
        <w:t>[5]</w:t>
      </w:r>
      <w:r w:rsidR="00202205">
        <w:rPr>
          <w:lang w:val="en-US"/>
        </w:rPr>
        <w:fldChar w:fldCharType="end"/>
      </w:r>
      <w:r w:rsidR="00202205">
        <w:rPr>
          <w:lang w:val="en-US"/>
        </w:rPr>
        <w:t>.</w:t>
      </w:r>
    </w:p>
    <w:p w14:paraId="1B54A53C" w14:textId="7F50FF1B" w:rsidR="00202205" w:rsidRDefault="000A5D8C" w:rsidP="00202205">
      <w:pPr>
        <w:rPr>
          <w:lang w:val="en-US"/>
        </w:rPr>
      </w:pPr>
      <w:r>
        <w:rPr>
          <w:lang w:val="en-US"/>
        </w:rPr>
        <w:t>For the combined approach it</w:t>
      </w:r>
      <w:r w:rsidR="00202205">
        <w:rPr>
          <w:lang w:val="en-US"/>
        </w:rPr>
        <w:t xml:space="preserve"> is possible to use either split or non-split bearer approach.</w:t>
      </w:r>
      <w:r w:rsidR="00C4495F">
        <w:rPr>
          <w:lang w:val="en-US"/>
        </w:rPr>
        <w:t xml:space="preserve"> </w:t>
      </w:r>
      <w:r w:rsidR="00202205">
        <w:rPr>
          <w:lang w:val="en-US"/>
        </w:rPr>
        <w:t xml:space="preserve">With non-split bearer approach key confusion </w:t>
      </w:r>
      <w:r w:rsidR="00C4495F">
        <w:rPr>
          <w:lang w:val="en-US"/>
        </w:rPr>
        <w:t xml:space="preserve">duplicate DL transmissions </w:t>
      </w:r>
      <w:r w:rsidR="00202205">
        <w:rPr>
          <w:lang w:val="en-US"/>
        </w:rPr>
        <w:t>can be avoided</w:t>
      </w:r>
      <w:r w:rsidR="00C4495F">
        <w:rPr>
          <w:lang w:val="en-US"/>
        </w:rPr>
        <w:t>.</w:t>
      </w:r>
    </w:p>
    <w:p w14:paraId="54E0A7CF" w14:textId="7521D3A0" w:rsidR="00F02AFC" w:rsidRDefault="00F02AFC" w:rsidP="002F022C">
      <w:pPr>
        <w:pStyle w:val="Observation"/>
        <w:rPr>
          <w:lang w:val="en-US"/>
        </w:rPr>
      </w:pPr>
      <w:r>
        <w:rPr>
          <w:lang w:val="en-US"/>
        </w:rPr>
        <w:t xml:space="preserve">The mechanism for combined </w:t>
      </w:r>
      <w:proofErr w:type="spellStart"/>
      <w:r>
        <w:rPr>
          <w:lang w:val="en-US"/>
        </w:rPr>
        <w:t>SgNB</w:t>
      </w:r>
      <w:proofErr w:type="spellEnd"/>
      <w:r>
        <w:rPr>
          <w:lang w:val="en-US"/>
        </w:rPr>
        <w:t xml:space="preserve"> addition and role switch is new, therefore more changes need to be added to the DC mechanism compared to the solution with separate </w:t>
      </w:r>
      <w:proofErr w:type="spellStart"/>
      <w:r>
        <w:rPr>
          <w:lang w:val="en-US"/>
        </w:rPr>
        <w:t>SgNB</w:t>
      </w:r>
      <w:proofErr w:type="spellEnd"/>
      <w:r>
        <w:rPr>
          <w:lang w:val="en-US"/>
        </w:rPr>
        <w:t xml:space="preserve"> addition and role change.</w:t>
      </w:r>
    </w:p>
    <w:p w14:paraId="5A34388C" w14:textId="061CBFEC" w:rsidR="000A5D8C" w:rsidRDefault="00346D75" w:rsidP="002F022C">
      <w:pPr>
        <w:pStyle w:val="Observation"/>
        <w:rPr>
          <w:lang w:val="en-US"/>
        </w:rPr>
      </w:pPr>
      <w:r>
        <w:rPr>
          <w:lang w:val="en-US"/>
        </w:rPr>
        <w:t>The combination</w:t>
      </w:r>
      <w:r w:rsidR="003234EE">
        <w:rPr>
          <w:lang w:val="en-US"/>
        </w:rPr>
        <w:t xml:space="preserve"> of </w:t>
      </w:r>
      <w:proofErr w:type="spellStart"/>
      <w:r w:rsidR="003234EE">
        <w:rPr>
          <w:lang w:val="en-US"/>
        </w:rPr>
        <w:t>SgNB</w:t>
      </w:r>
      <w:proofErr w:type="spellEnd"/>
      <w:r w:rsidR="003234EE">
        <w:rPr>
          <w:lang w:val="en-US"/>
        </w:rPr>
        <w:t xml:space="preserve"> addition and role change simplifies the DC approach</w:t>
      </w:r>
      <w:r w:rsidR="00A348C9">
        <w:rPr>
          <w:lang w:val="en-US"/>
        </w:rPr>
        <w:t xml:space="preserve"> and makes it </w:t>
      </w:r>
      <w:proofErr w:type="gramStart"/>
      <w:r w:rsidR="00A348C9">
        <w:rPr>
          <w:lang w:val="en-US"/>
        </w:rPr>
        <w:t>similar to</w:t>
      </w:r>
      <w:proofErr w:type="gramEnd"/>
      <w:r w:rsidR="00A348C9">
        <w:rPr>
          <w:lang w:val="en-US"/>
        </w:rPr>
        <w:t xml:space="preserve"> </w:t>
      </w:r>
      <w:proofErr w:type="spellStart"/>
      <w:r w:rsidR="00A348C9">
        <w:rPr>
          <w:lang w:val="en-US"/>
        </w:rPr>
        <w:t>eMBB</w:t>
      </w:r>
      <w:proofErr w:type="spellEnd"/>
      <w:r w:rsidR="008A5C62" w:rsidRPr="00346D75">
        <w:rPr>
          <w:lang w:val="en-US"/>
        </w:rPr>
        <w:t>.</w:t>
      </w:r>
      <w:r w:rsidR="000A5D8C">
        <w:rPr>
          <w:lang w:val="en-US"/>
        </w:rPr>
        <w:t xml:space="preserve"> Implemented with non-split bearer there is </w:t>
      </w:r>
      <w:r w:rsidR="002638B4">
        <w:rPr>
          <w:lang w:val="en-US"/>
        </w:rPr>
        <w:t>no</w:t>
      </w:r>
      <w:r w:rsidR="00204F48">
        <w:rPr>
          <w:lang w:val="en-US"/>
        </w:rPr>
        <w:t>t much</w:t>
      </w:r>
      <w:r w:rsidR="002638B4">
        <w:rPr>
          <w:lang w:val="en-US"/>
        </w:rPr>
        <w:t xml:space="preserve"> </w:t>
      </w:r>
      <w:r w:rsidR="000A5D8C">
        <w:rPr>
          <w:lang w:val="en-US"/>
        </w:rPr>
        <w:t xml:space="preserve">difference to </w:t>
      </w:r>
      <w:proofErr w:type="spellStart"/>
      <w:r w:rsidR="000A5D8C">
        <w:rPr>
          <w:lang w:val="en-US"/>
        </w:rPr>
        <w:t>eMBB</w:t>
      </w:r>
      <w:proofErr w:type="spellEnd"/>
      <w:r w:rsidR="000A5D8C">
        <w:rPr>
          <w:lang w:val="en-US"/>
        </w:rPr>
        <w:t>.</w:t>
      </w:r>
    </w:p>
    <w:p w14:paraId="3D8F9E69" w14:textId="2530D1BC" w:rsidR="008A5C62" w:rsidRPr="00346D75" w:rsidRDefault="00A348C9" w:rsidP="002F022C">
      <w:pPr>
        <w:pStyle w:val="Observation"/>
        <w:rPr>
          <w:lang w:val="en-US"/>
        </w:rPr>
      </w:pPr>
      <w:r>
        <w:rPr>
          <w:lang w:val="en-US"/>
        </w:rPr>
        <w:t xml:space="preserve">The combined approach </w:t>
      </w:r>
      <w:r w:rsidR="002638B4">
        <w:rPr>
          <w:lang w:val="en-US"/>
        </w:rPr>
        <w:t>will</w:t>
      </w:r>
      <w:r w:rsidR="000A5D8C">
        <w:rPr>
          <w:lang w:val="en-US"/>
        </w:rPr>
        <w:t xml:space="preserve"> </w:t>
      </w:r>
      <w:r w:rsidR="00A9718D">
        <w:rPr>
          <w:lang w:val="en-US"/>
        </w:rPr>
        <w:t xml:space="preserve">still suffer from </w:t>
      </w:r>
      <w:r w:rsidR="002638B4">
        <w:rPr>
          <w:lang w:val="en-US"/>
        </w:rPr>
        <w:t xml:space="preserve">key confusion and </w:t>
      </w:r>
      <w:r w:rsidR="002372A7">
        <w:rPr>
          <w:lang w:val="en-US"/>
        </w:rPr>
        <w:t>duplication of DL transmissions</w:t>
      </w:r>
      <w:r w:rsidR="002638B4">
        <w:rPr>
          <w:lang w:val="en-US"/>
        </w:rPr>
        <w:t xml:space="preserve"> if split bearer approach is used.</w:t>
      </w:r>
    </w:p>
    <w:p w14:paraId="04424955" w14:textId="77777777" w:rsidR="00C01F33" w:rsidRPr="00CE0424" w:rsidRDefault="00C01F33" w:rsidP="00CE0424">
      <w:pPr>
        <w:pStyle w:val="Heading1"/>
      </w:pPr>
      <w:r w:rsidRPr="00CE0424">
        <w:lastRenderedPageBreak/>
        <w:t>Conclusion</w:t>
      </w:r>
    </w:p>
    <w:p w14:paraId="331EDB0A" w14:textId="7391CA16" w:rsidR="00CE49E7" w:rsidRPr="008E253F" w:rsidRDefault="008E065E" w:rsidP="00056F59">
      <w:pPr>
        <w:pStyle w:val="TOC1"/>
      </w:pPr>
      <w:r>
        <w:t xml:space="preserve">In section </w:t>
      </w:r>
      <w:r w:rsidR="00E72639">
        <w:rPr>
          <w:highlight w:val="cyan"/>
        </w:rPr>
        <w:fldChar w:fldCharType="begin"/>
      </w:r>
      <w:r w:rsidR="00E72639">
        <w:instrText xml:space="preserve"> REF _Ref3874557 \r \h </w:instrText>
      </w:r>
      <w:r w:rsidR="00E72639">
        <w:rPr>
          <w:highlight w:val="cyan"/>
        </w:rPr>
      </w:r>
      <w:r w:rsidR="00E72639">
        <w:rPr>
          <w:highlight w:val="cyan"/>
        </w:rPr>
        <w:fldChar w:fldCharType="separate"/>
      </w:r>
      <w:r w:rsidR="00E72639">
        <w:t>3</w:t>
      </w:r>
      <w:r w:rsidR="00E72639">
        <w:rPr>
          <w:highlight w:val="cyan"/>
        </w:rPr>
        <w:fldChar w:fldCharType="end"/>
      </w:r>
      <w:r w:rsidRPr="00CE0424">
        <w:t xml:space="preserve"> </w:t>
      </w:r>
      <w:r w:rsidR="00C003B0">
        <w:t xml:space="preserve">and </w:t>
      </w:r>
      <w:r w:rsidR="00C003B0">
        <w:fldChar w:fldCharType="begin"/>
      </w:r>
      <w:r w:rsidR="00C003B0">
        <w:instrText xml:space="preserve"> REF _Ref3901978 \r \h </w:instrText>
      </w:r>
      <w:r w:rsidR="00C003B0">
        <w:fldChar w:fldCharType="separate"/>
      </w:r>
      <w:r w:rsidR="00C003B0">
        <w:t>4</w:t>
      </w:r>
      <w:r w:rsidR="00C003B0">
        <w:fldChar w:fldCharType="end"/>
      </w:r>
      <w:r w:rsidR="00C003B0">
        <w:t xml:space="preserve"> </w:t>
      </w:r>
      <w:r w:rsidRPr="00CE0424">
        <w:t xml:space="preserve">we </w:t>
      </w:r>
      <w:r>
        <w:t>made the following observations</w:t>
      </w:r>
      <w:r w:rsidRPr="00CE0424">
        <w:t>:</w:t>
      </w:r>
    </w:p>
    <w:p w14:paraId="697D1C8E" w14:textId="540FDE96" w:rsidR="00682915"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682915">
        <w:t>Observation 1</w:t>
      </w:r>
      <w:r w:rsidR="00682915">
        <w:rPr>
          <w:rFonts w:asciiTheme="minorHAnsi" w:eastAsiaTheme="minorEastAsia" w:hAnsiTheme="minorHAnsi" w:cstheme="minorBidi"/>
          <w:b w:val="0"/>
          <w:sz w:val="22"/>
          <w:lang w:eastAsia="en-US"/>
        </w:rPr>
        <w:tab/>
      </w:r>
      <w:r w:rsidR="00682915">
        <w:rPr>
          <w:rFonts w:asciiTheme="minorHAnsi" w:eastAsiaTheme="minorEastAsia" w:hAnsiTheme="minorHAnsi" w:cstheme="minorBidi"/>
          <w:b w:val="0"/>
          <w:sz w:val="22"/>
          <w:lang w:eastAsia="en-US"/>
        </w:rPr>
        <w:tab/>
      </w:r>
      <w:r w:rsidR="00682915">
        <w:t>DC based handover suffers from the so-called key confusion issue. The issue can be solved but comes at the cost of additional complexity.</w:t>
      </w:r>
    </w:p>
    <w:p w14:paraId="7FBD7522" w14:textId="2EC5778B" w:rsidR="00682915" w:rsidRDefault="00682915">
      <w:pPr>
        <w:pStyle w:val="TOC1"/>
      </w:pPr>
      <w:r>
        <w:t xml:space="preserve">Observation </w:t>
      </w:r>
      <w:r w:rsidR="000835FD">
        <w:t>2</w:t>
      </w:r>
      <w:r>
        <w:rPr>
          <w:rFonts w:asciiTheme="minorHAnsi" w:eastAsiaTheme="minorEastAsia" w:hAnsiTheme="minorHAnsi" w:cstheme="minorBidi"/>
          <w:b w:val="0"/>
          <w:sz w:val="22"/>
          <w:lang w:eastAsia="en-US"/>
        </w:rPr>
        <w:tab/>
      </w:r>
      <w:r>
        <w:t>It is unclear how duplicate DL transmissions from the target can be avoided in DC based handover since the PDCP status report is delivered to the source and not the target.</w:t>
      </w:r>
    </w:p>
    <w:p w14:paraId="6887C9F0" w14:textId="27F8B6C9" w:rsidR="009D3B5F" w:rsidRDefault="009D4EF7">
      <w:pPr>
        <w:pStyle w:val="TOC1"/>
      </w:pPr>
      <w:r>
        <w:t>Observation 3</w:t>
      </w:r>
      <w:r>
        <w:tab/>
        <w:t>Packet duplication in DC based handover increases robustness.</w:t>
      </w:r>
    </w:p>
    <w:p w14:paraId="1B53B0DD" w14:textId="2555C690" w:rsidR="00F02AFC" w:rsidRDefault="00F02AFC">
      <w:pPr>
        <w:pStyle w:val="TOC1"/>
      </w:pPr>
      <w:r>
        <w:t xml:space="preserve">Observation </w:t>
      </w:r>
      <w:r w:rsidR="009D4EF7">
        <w:t>4</w:t>
      </w:r>
      <w:r>
        <w:tab/>
        <w:t>The mechanism for combined SgNB addition and role switch is new, therefore more changes need to be added to the DC mechanism compared to the solution with separate SgNB addition and role change.</w:t>
      </w:r>
    </w:p>
    <w:p w14:paraId="421B6EA9" w14:textId="6B6D0F84" w:rsidR="002372A7" w:rsidRDefault="00EC13F2" w:rsidP="00D77FD2">
      <w:pPr>
        <w:pStyle w:val="Observation"/>
        <w:numPr>
          <w:ilvl w:val="0"/>
          <w:numId w:val="0"/>
        </w:numPr>
        <w:ind w:left="1701" w:hanging="1701"/>
        <w:rPr>
          <w:lang w:val="en-US"/>
        </w:rPr>
      </w:pPr>
      <w:r w:rsidRPr="002372A7">
        <w:rPr>
          <w:rFonts w:ascii="Arial" w:eastAsia="Times New Roman" w:hAnsi="Arial" w:cs="Times New Roman"/>
          <w:sz w:val="20"/>
          <w:lang w:val="en-US" w:eastAsia="zh-CN"/>
        </w:rPr>
        <w:t xml:space="preserve">Observation </w:t>
      </w:r>
      <w:r w:rsidR="009D4EF7">
        <w:rPr>
          <w:rFonts w:ascii="Arial" w:eastAsia="Times New Roman" w:hAnsi="Arial" w:cs="Times New Roman"/>
          <w:sz w:val="20"/>
          <w:lang w:val="en-US" w:eastAsia="zh-CN"/>
        </w:rPr>
        <w:t>5</w:t>
      </w:r>
      <w:r w:rsidRPr="002372A7">
        <w:rPr>
          <w:rFonts w:ascii="Arial" w:eastAsia="Times New Roman" w:hAnsi="Arial" w:cs="Times New Roman"/>
          <w:sz w:val="20"/>
          <w:lang w:val="en-US" w:eastAsia="zh-CN"/>
        </w:rPr>
        <w:tab/>
      </w:r>
      <w:r w:rsidR="005B153A">
        <w:rPr>
          <w:lang w:val="en-US"/>
        </w:rPr>
        <w:t>The combination of SgNB addition and role change simplifies the DC approach and makes it similar to eMBB</w:t>
      </w:r>
      <w:r w:rsidR="005B153A" w:rsidRPr="00346D75">
        <w:rPr>
          <w:lang w:val="en-US"/>
        </w:rPr>
        <w:t>.</w:t>
      </w:r>
      <w:r w:rsidR="005B153A">
        <w:rPr>
          <w:lang w:val="en-US"/>
        </w:rPr>
        <w:t xml:space="preserve"> Implemented with non-split bearer there is no</w:t>
      </w:r>
      <w:r w:rsidR="00204F48">
        <w:rPr>
          <w:lang w:val="en-US"/>
        </w:rPr>
        <w:t>t much</w:t>
      </w:r>
      <w:r w:rsidR="005B153A">
        <w:rPr>
          <w:lang w:val="en-US"/>
        </w:rPr>
        <w:t xml:space="preserve"> difference to eMBB</w:t>
      </w:r>
      <w:r w:rsidR="002372A7">
        <w:rPr>
          <w:lang w:val="en-US"/>
        </w:rPr>
        <w:t>.</w:t>
      </w:r>
    </w:p>
    <w:p w14:paraId="14100C21" w14:textId="60C9C600" w:rsidR="005B153A" w:rsidRPr="00346D75" w:rsidRDefault="005B153A" w:rsidP="00D77FD2">
      <w:pPr>
        <w:pStyle w:val="Observation"/>
        <w:numPr>
          <w:ilvl w:val="0"/>
          <w:numId w:val="0"/>
        </w:numPr>
        <w:ind w:left="1701" w:hanging="1701"/>
        <w:rPr>
          <w:lang w:val="en-US"/>
        </w:rPr>
      </w:pPr>
      <w:r>
        <w:rPr>
          <w:lang w:val="en-US"/>
        </w:rPr>
        <w:t xml:space="preserve">Observation </w:t>
      </w:r>
      <w:r w:rsidR="009D4EF7">
        <w:rPr>
          <w:lang w:val="en-US"/>
        </w:rPr>
        <w:t>6</w:t>
      </w:r>
      <w:r>
        <w:rPr>
          <w:lang w:val="en-US"/>
        </w:rPr>
        <w:tab/>
        <w:t>The combined approach will still suffer from key confusion and duplication of DL transmissions if split bearer approach is used.</w:t>
      </w:r>
    </w:p>
    <w:p w14:paraId="000CBDC0" w14:textId="4421B9FA" w:rsidR="008F07B1" w:rsidRPr="00C340C0" w:rsidRDefault="008E065E" w:rsidP="008E065E">
      <w:pPr>
        <w:pStyle w:val="BodyText"/>
        <w:rPr>
          <w:lang w:val="en-US"/>
        </w:rPr>
      </w:pPr>
      <w:r>
        <w:rPr>
          <w:b/>
          <w:bCs/>
        </w:rPr>
        <w:fldChar w:fldCharType="end"/>
      </w:r>
      <w:r w:rsidRPr="00C340C0">
        <w:rPr>
          <w:lang w:val="en-US"/>
        </w:rPr>
        <w:t xml:space="preserve">Based on the discussion in section </w:t>
      </w:r>
      <w:r w:rsidR="00C6309C">
        <w:rPr>
          <w:lang w:val="en-US"/>
        </w:rPr>
        <w:fldChar w:fldCharType="begin"/>
      </w:r>
      <w:r w:rsidR="00C6309C">
        <w:rPr>
          <w:lang w:val="en-US"/>
        </w:rPr>
        <w:instrText xml:space="preserve"> REF _Ref3874557 \r \h </w:instrText>
      </w:r>
      <w:r w:rsidR="00C6309C">
        <w:rPr>
          <w:lang w:val="en-US"/>
        </w:rPr>
      </w:r>
      <w:r w:rsidR="00C6309C">
        <w:rPr>
          <w:lang w:val="en-US"/>
        </w:rPr>
        <w:fldChar w:fldCharType="separate"/>
      </w:r>
      <w:r w:rsidR="00C6309C">
        <w:rPr>
          <w:lang w:val="en-US"/>
        </w:rPr>
        <w:t>3</w:t>
      </w:r>
      <w:r w:rsidR="00C6309C">
        <w:rPr>
          <w:lang w:val="en-US"/>
        </w:rPr>
        <w:fldChar w:fldCharType="end"/>
      </w:r>
      <w:r w:rsidR="00C6309C">
        <w:rPr>
          <w:lang w:val="en-US"/>
        </w:rPr>
        <w:t xml:space="preserve"> and </w:t>
      </w:r>
      <w:r w:rsidR="00C6309C">
        <w:rPr>
          <w:lang w:val="en-US"/>
        </w:rPr>
        <w:fldChar w:fldCharType="begin"/>
      </w:r>
      <w:r w:rsidR="00C6309C">
        <w:rPr>
          <w:lang w:val="en-US"/>
        </w:rPr>
        <w:instrText xml:space="preserve"> REF _Ref3901978 \r \h </w:instrText>
      </w:r>
      <w:r w:rsidR="00C6309C">
        <w:rPr>
          <w:lang w:val="en-US"/>
        </w:rPr>
      </w:r>
      <w:r w:rsidR="00C6309C">
        <w:rPr>
          <w:lang w:val="en-US"/>
        </w:rPr>
        <w:fldChar w:fldCharType="separate"/>
      </w:r>
      <w:r w:rsidR="00C6309C">
        <w:rPr>
          <w:lang w:val="en-US"/>
        </w:rPr>
        <w:t>4</w:t>
      </w:r>
      <w:r w:rsidR="00C6309C">
        <w:rPr>
          <w:lang w:val="en-US"/>
        </w:rPr>
        <w:fldChar w:fldCharType="end"/>
      </w:r>
      <w:r w:rsidRPr="00C340C0">
        <w:rPr>
          <w:lang w:val="en-US"/>
        </w:rPr>
        <w:t xml:space="preserve"> we propose the following:</w:t>
      </w:r>
    </w:p>
    <w:p w14:paraId="4F6C0C36" w14:textId="6CF3C5AC" w:rsidR="008F07B1" w:rsidRPr="000C42B8" w:rsidRDefault="00090E27" w:rsidP="008F07B1">
      <w:pPr>
        <w:pStyle w:val="Proposal"/>
        <w:rPr>
          <w:lang w:val="en-US"/>
        </w:rPr>
      </w:pPr>
      <w:r>
        <w:rPr>
          <w:lang w:val="en-US"/>
        </w:rPr>
        <w:t>Discuss the observations</w:t>
      </w:r>
      <w:r w:rsidR="002E2F10">
        <w:rPr>
          <w:lang w:val="en-US"/>
        </w:rPr>
        <w:t xml:space="preserve"> made in this contribution.</w:t>
      </w:r>
    </w:p>
    <w:p w14:paraId="3A7CBC2E" w14:textId="77777777" w:rsidR="00C01F33" w:rsidRPr="000C42B8" w:rsidRDefault="00C01F33" w:rsidP="006E062C">
      <w:pPr>
        <w:rPr>
          <w:lang w:val="en-US"/>
        </w:rPr>
      </w:pPr>
    </w:p>
    <w:p w14:paraId="5E4C0C6C" w14:textId="77777777" w:rsidR="00F507D1" w:rsidRPr="00CE0424" w:rsidRDefault="00F507D1" w:rsidP="00CE0424">
      <w:pPr>
        <w:pStyle w:val="Heading1"/>
      </w:pPr>
      <w:bookmarkStart w:id="12" w:name="_In-sequence_SDU_delivery"/>
      <w:bookmarkEnd w:id="12"/>
      <w:r w:rsidRPr="00CE0424">
        <w:t>References</w:t>
      </w:r>
    </w:p>
    <w:bookmarkStart w:id="13" w:name="_Ref528245314"/>
    <w:bookmarkStart w:id="14" w:name="_Ref174151459"/>
    <w:bookmarkStart w:id="15" w:name="_Ref189809556"/>
    <w:p w14:paraId="71E61FCE" w14:textId="304201EC" w:rsidR="0041629D" w:rsidRPr="00C340C0" w:rsidRDefault="00B77750" w:rsidP="00311702">
      <w:pPr>
        <w:pStyle w:val="Reference"/>
        <w:rPr>
          <w:lang w:val="en-US"/>
        </w:rPr>
      </w:pPr>
      <w:r w:rsidRPr="005C175F">
        <w:fldChar w:fldCharType="begin"/>
      </w:r>
      <w:r w:rsidR="00171587" w:rsidRPr="00C340C0">
        <w:rPr>
          <w:lang w:val="en-US"/>
        </w:rPr>
        <w:instrText>HYPERLINK "http://www.3gpp.org/ftp/TSG_RAN/WG2_RL2/TSGR2_105/Docs/R2-1900401.zip"</w:instrText>
      </w:r>
      <w:r w:rsidRPr="005C175F">
        <w:fldChar w:fldCharType="separate"/>
      </w:r>
      <w:r w:rsidRPr="005C175F">
        <w:rPr>
          <w:rStyle w:val="Hyperlink"/>
        </w:rPr>
        <w:t>R2-1</w:t>
      </w:r>
      <w:r w:rsidR="005C175F" w:rsidRPr="005C175F">
        <w:rPr>
          <w:rStyle w:val="Hyperlink"/>
        </w:rPr>
        <w:t>90</w:t>
      </w:r>
      <w:r w:rsidR="00171587">
        <w:rPr>
          <w:rStyle w:val="Hyperlink"/>
        </w:rPr>
        <w:t>0401</w:t>
      </w:r>
      <w:r w:rsidRPr="005C175F">
        <w:fldChar w:fldCharType="end"/>
      </w:r>
      <w:r w:rsidRPr="00C340C0">
        <w:rPr>
          <w:lang w:val="en-US"/>
        </w:rPr>
        <w:t>, Make-Before-Break</w:t>
      </w:r>
      <w:bookmarkEnd w:id="13"/>
      <w:r w:rsidR="00712993" w:rsidRPr="00C340C0">
        <w:rPr>
          <w:lang w:val="en-US"/>
        </w:rPr>
        <w:t xml:space="preserve"> handover</w:t>
      </w:r>
      <w:r w:rsidR="00831BE7">
        <w:rPr>
          <w:lang w:val="en-US"/>
        </w:rPr>
        <w:t>, Ericsson</w:t>
      </w:r>
    </w:p>
    <w:bookmarkStart w:id="16" w:name="_Ref528245290"/>
    <w:p w14:paraId="4C943074" w14:textId="5E838B1E" w:rsidR="000627EC" w:rsidRPr="00C340C0" w:rsidRDefault="00A30569" w:rsidP="00A30569">
      <w:pPr>
        <w:pStyle w:val="Reference"/>
        <w:rPr>
          <w:lang w:val="en-US"/>
        </w:rPr>
      </w:pPr>
      <w:r>
        <w:fldChar w:fldCharType="begin"/>
      </w:r>
      <w:r w:rsidRPr="00C340C0">
        <w:rPr>
          <w:lang w:val="en-US"/>
        </w:rPr>
        <w:instrText xml:space="preserve"> HYPERLINK "http://www.3gpp.org/ftp/TSG_RAN/WG2_RL2/TSGR2_100/Docs/R2-1713402.zip" </w:instrText>
      </w:r>
      <w:r>
        <w:fldChar w:fldCharType="separate"/>
      </w:r>
      <w:r w:rsidRPr="00A30569">
        <w:rPr>
          <w:rStyle w:val="Hyperlink"/>
        </w:rPr>
        <w:t>R2-1713402</w:t>
      </w:r>
      <w:r>
        <w:fldChar w:fldCharType="end"/>
      </w:r>
      <w:r w:rsidRPr="00C340C0">
        <w:rPr>
          <w:lang w:val="en-US"/>
        </w:rPr>
        <w:t xml:space="preserve">, 0 </w:t>
      </w:r>
      <w:proofErr w:type="spellStart"/>
      <w:r w:rsidRPr="00C340C0">
        <w:rPr>
          <w:lang w:val="en-US"/>
        </w:rPr>
        <w:t>ms</w:t>
      </w:r>
      <w:proofErr w:type="spellEnd"/>
      <w:r w:rsidRPr="00C340C0">
        <w:rPr>
          <w:lang w:val="en-US"/>
        </w:rPr>
        <w:t xml:space="preserve"> interruption support during handover procedure in NR, Ericsson</w:t>
      </w:r>
      <w:bookmarkEnd w:id="16"/>
    </w:p>
    <w:bookmarkStart w:id="17" w:name="_Ref528245302"/>
    <w:bookmarkEnd w:id="14"/>
    <w:bookmarkEnd w:id="15"/>
    <w:p w14:paraId="1ABA1C9C" w14:textId="3220687E" w:rsidR="004C67A9" w:rsidRDefault="00B11F54" w:rsidP="0093302B">
      <w:pPr>
        <w:pStyle w:val="Reference"/>
        <w:rPr>
          <w:lang w:val="en-US"/>
        </w:rPr>
      </w:pPr>
      <w:r>
        <w:fldChar w:fldCharType="begin"/>
      </w:r>
      <w:r w:rsidRPr="00C340C0">
        <w:rPr>
          <w:lang w:val="en-US"/>
        </w:rPr>
        <w:instrText xml:space="preserve"> HYPERLINK "http://www.3gpp.org/ftp/TSG_RAN/WG2_RL2/TSGR2_101/Docs/R2-1802473.zip" </w:instrText>
      </w:r>
      <w:r>
        <w:fldChar w:fldCharType="separate"/>
      </w:r>
      <w:r w:rsidRPr="00B11F54">
        <w:rPr>
          <w:rStyle w:val="Hyperlink"/>
        </w:rPr>
        <w:t>R2-1802473</w:t>
      </w:r>
      <w:r>
        <w:fldChar w:fldCharType="end"/>
      </w:r>
      <w:r w:rsidRPr="00C340C0">
        <w:rPr>
          <w:lang w:val="en-US"/>
        </w:rPr>
        <w:t>, DC based NR scheme for 0ms interruption handover, Huawei</w:t>
      </w:r>
      <w:bookmarkEnd w:id="17"/>
    </w:p>
    <w:bookmarkStart w:id="18" w:name="_Ref3462257"/>
    <w:bookmarkStart w:id="19" w:name="_Ref3797268"/>
    <w:p w14:paraId="74304EEB" w14:textId="5AD368A9" w:rsidR="00937F0E" w:rsidRDefault="00937F0E" w:rsidP="0093302B">
      <w:pPr>
        <w:pStyle w:val="Reference"/>
        <w:rPr>
          <w:lang w:val="en-US"/>
        </w:rPr>
      </w:pPr>
      <w:r>
        <w:rPr>
          <w:lang w:val="en-US"/>
        </w:rPr>
        <w:fldChar w:fldCharType="begin"/>
      </w:r>
      <w:r>
        <w:rPr>
          <w:lang w:val="en-US"/>
        </w:rPr>
        <w:instrText xml:space="preserve"> HYPERLINK "http://www.3gpp.org/ftp/tsg_ran/WG2_RL2/TSGR2_105/Docs/R2-1900705.zip" </w:instrText>
      </w:r>
      <w:r>
        <w:rPr>
          <w:lang w:val="en-US"/>
        </w:rPr>
        <w:fldChar w:fldCharType="separate"/>
      </w:r>
      <w:r w:rsidRPr="00937F0E">
        <w:rPr>
          <w:rStyle w:val="Hyperlink"/>
          <w:lang w:val="en-US"/>
        </w:rPr>
        <w:t>R2-1900705</w:t>
      </w:r>
      <w:r>
        <w:rPr>
          <w:lang w:val="en-US"/>
        </w:rPr>
        <w:fldChar w:fldCharType="end"/>
      </w:r>
      <w:r>
        <w:rPr>
          <w:lang w:val="en-US"/>
        </w:rPr>
        <w:t xml:space="preserve">, </w:t>
      </w:r>
      <w:r w:rsidRPr="00937F0E">
        <w:rPr>
          <w:lang w:val="en-US"/>
        </w:rPr>
        <w:t>DC based scheme for 0ms interruption handover</w:t>
      </w:r>
      <w:bookmarkEnd w:id="18"/>
      <w:r w:rsidR="008024DF">
        <w:rPr>
          <w:lang w:val="en-US"/>
        </w:rPr>
        <w:t>, Huawei</w:t>
      </w:r>
      <w:bookmarkEnd w:id="19"/>
    </w:p>
    <w:bookmarkStart w:id="20" w:name="_Ref3820175"/>
    <w:p w14:paraId="7B631334" w14:textId="05DF1B82" w:rsidR="00272C42" w:rsidRPr="00C340C0" w:rsidRDefault="00460EAB" w:rsidP="0093302B">
      <w:pPr>
        <w:pStyle w:val="Reference"/>
        <w:rPr>
          <w:lang w:val="en-US"/>
        </w:rPr>
      </w:pPr>
      <w:r>
        <w:rPr>
          <w:lang w:val="en-US"/>
        </w:rPr>
        <w:fldChar w:fldCharType="begin"/>
      </w:r>
      <w:r>
        <w:rPr>
          <w:lang w:val="en-US"/>
        </w:rPr>
        <w:instrText xml:space="preserve"> HYPERLINK "http://www.3gpp.org/ftp/tsg_ran/WG2_RL2/TSGR2_105/Docs/R2-1901085.zip" </w:instrText>
      </w:r>
      <w:r>
        <w:rPr>
          <w:lang w:val="en-US"/>
        </w:rPr>
        <w:fldChar w:fldCharType="separate"/>
      </w:r>
      <w:r w:rsidR="00272C42" w:rsidRPr="00460EAB">
        <w:rPr>
          <w:rStyle w:val="Hyperlink"/>
          <w:lang w:val="en-US"/>
        </w:rPr>
        <w:t>R2-1001085</w:t>
      </w:r>
      <w:r>
        <w:rPr>
          <w:lang w:val="en-US"/>
        </w:rPr>
        <w:fldChar w:fldCharType="end"/>
      </w:r>
      <w:r w:rsidR="00272C42">
        <w:rPr>
          <w:lang w:val="en-US"/>
        </w:rPr>
        <w:t xml:space="preserve">, </w:t>
      </w:r>
      <w:r w:rsidR="00FE30D7" w:rsidRPr="00FE30D7">
        <w:rPr>
          <w:lang w:val="en-US"/>
        </w:rPr>
        <w:t>Enhancements to Make-Before-Break</w:t>
      </w:r>
      <w:r w:rsidR="00FE30D7">
        <w:rPr>
          <w:lang w:val="en-US"/>
        </w:rPr>
        <w:t>, Ericsson</w:t>
      </w:r>
      <w:bookmarkEnd w:id="20"/>
    </w:p>
    <w:sectPr w:rsidR="00272C42" w:rsidRPr="00C340C0">
      <w:head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0180F" w14:textId="77777777" w:rsidR="00970F22" w:rsidRDefault="00970F22">
      <w:r>
        <w:separator/>
      </w:r>
    </w:p>
  </w:endnote>
  <w:endnote w:type="continuationSeparator" w:id="0">
    <w:p w14:paraId="7790403B" w14:textId="77777777" w:rsidR="00970F22" w:rsidRDefault="00970F22">
      <w:r>
        <w:continuationSeparator/>
      </w:r>
    </w:p>
  </w:endnote>
  <w:endnote w:type="continuationNotice" w:id="1">
    <w:p w14:paraId="4C44BF35" w14:textId="77777777" w:rsidR="00970F22" w:rsidRDefault="00970F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6EFD0" w14:textId="77777777" w:rsidR="007D0C3B" w:rsidRDefault="007D0C3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BEB69" w14:textId="77777777" w:rsidR="00970F22" w:rsidRDefault="00970F22">
      <w:r>
        <w:separator/>
      </w:r>
    </w:p>
  </w:footnote>
  <w:footnote w:type="continuationSeparator" w:id="0">
    <w:p w14:paraId="2992361E" w14:textId="77777777" w:rsidR="00970F22" w:rsidRDefault="00970F22">
      <w:r>
        <w:continuationSeparator/>
      </w:r>
    </w:p>
  </w:footnote>
  <w:footnote w:type="continuationNotice" w:id="1">
    <w:p w14:paraId="5FCC6963" w14:textId="77777777" w:rsidR="00970F22" w:rsidRDefault="00970F2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88CDB" w14:textId="77777777" w:rsidR="007D0C3B" w:rsidRDefault="007D0C3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0072A9F"/>
    <w:multiLevelType w:val="hybridMultilevel"/>
    <w:tmpl w:val="7D8A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8B3717"/>
    <w:multiLevelType w:val="hybridMultilevel"/>
    <w:tmpl w:val="66B0DB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8F44EC"/>
    <w:multiLevelType w:val="hybridMultilevel"/>
    <w:tmpl w:val="BE509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2A5B3B"/>
    <w:multiLevelType w:val="hybridMultilevel"/>
    <w:tmpl w:val="489019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AE64A6D"/>
    <w:multiLevelType w:val="hybridMultilevel"/>
    <w:tmpl w:val="133EA1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A974EA9"/>
    <w:multiLevelType w:val="hybridMultilevel"/>
    <w:tmpl w:val="FE14D3C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4"/>
  </w:num>
  <w:num w:numId="2">
    <w:abstractNumId w:val="15"/>
  </w:num>
  <w:num w:numId="3">
    <w:abstractNumId w:val="10"/>
  </w:num>
  <w:num w:numId="4">
    <w:abstractNumId w:val="11"/>
  </w:num>
  <w:num w:numId="5">
    <w:abstractNumId w:val="7"/>
  </w:num>
  <w:num w:numId="6">
    <w:abstractNumId w:val="14"/>
  </w:num>
  <w:num w:numId="7">
    <w:abstractNumId w:val="17"/>
  </w:num>
  <w:num w:numId="8">
    <w:abstractNumId w:val="8"/>
  </w:num>
  <w:num w:numId="9">
    <w:abstractNumId w:val="5"/>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19"/>
  </w:num>
  <w:num w:numId="17">
    <w:abstractNumId w:val="13"/>
  </w:num>
  <w:num w:numId="18">
    <w:abstractNumId w:val="20"/>
  </w:num>
  <w:num w:numId="19">
    <w:abstractNumId w:val="16"/>
  </w:num>
  <w:num w:numId="20">
    <w:abstractNumId w:val="12"/>
  </w:num>
  <w:num w:numId="21">
    <w:abstractNumId w:val="6"/>
  </w:num>
  <w:num w:numId="2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F02"/>
    <w:rsid w:val="000006E1"/>
    <w:rsid w:val="00002A37"/>
    <w:rsid w:val="000039F4"/>
    <w:rsid w:val="0000479E"/>
    <w:rsid w:val="00006446"/>
    <w:rsid w:val="00006896"/>
    <w:rsid w:val="00007CDC"/>
    <w:rsid w:val="00010174"/>
    <w:rsid w:val="000111FF"/>
    <w:rsid w:val="00011B28"/>
    <w:rsid w:val="0001316E"/>
    <w:rsid w:val="00015D15"/>
    <w:rsid w:val="00021F7D"/>
    <w:rsid w:val="00023BCF"/>
    <w:rsid w:val="00025023"/>
    <w:rsid w:val="0002564D"/>
    <w:rsid w:val="00025ECA"/>
    <w:rsid w:val="000301E2"/>
    <w:rsid w:val="000325B8"/>
    <w:rsid w:val="00034C15"/>
    <w:rsid w:val="00036BA1"/>
    <w:rsid w:val="000375FA"/>
    <w:rsid w:val="00037BD7"/>
    <w:rsid w:val="00041BE1"/>
    <w:rsid w:val="000422E2"/>
    <w:rsid w:val="00042F22"/>
    <w:rsid w:val="000444EF"/>
    <w:rsid w:val="00045043"/>
    <w:rsid w:val="00050277"/>
    <w:rsid w:val="00050E22"/>
    <w:rsid w:val="00052A07"/>
    <w:rsid w:val="000534E3"/>
    <w:rsid w:val="0005350A"/>
    <w:rsid w:val="0005539E"/>
    <w:rsid w:val="00055F93"/>
    <w:rsid w:val="0005606A"/>
    <w:rsid w:val="00056F59"/>
    <w:rsid w:val="00057117"/>
    <w:rsid w:val="00057E2F"/>
    <w:rsid w:val="000616E7"/>
    <w:rsid w:val="000627EC"/>
    <w:rsid w:val="0006487E"/>
    <w:rsid w:val="000649D3"/>
    <w:rsid w:val="00065AEA"/>
    <w:rsid w:val="00065E1A"/>
    <w:rsid w:val="00066C8E"/>
    <w:rsid w:val="0007434E"/>
    <w:rsid w:val="000760FF"/>
    <w:rsid w:val="00076FC5"/>
    <w:rsid w:val="00077E5F"/>
    <w:rsid w:val="0008036A"/>
    <w:rsid w:val="00081AE6"/>
    <w:rsid w:val="000835FD"/>
    <w:rsid w:val="000837B1"/>
    <w:rsid w:val="000855EB"/>
    <w:rsid w:val="00085B52"/>
    <w:rsid w:val="000866F2"/>
    <w:rsid w:val="0009009F"/>
    <w:rsid w:val="00090E27"/>
    <w:rsid w:val="00091557"/>
    <w:rsid w:val="000924C1"/>
    <w:rsid w:val="000924F0"/>
    <w:rsid w:val="00093474"/>
    <w:rsid w:val="0009510F"/>
    <w:rsid w:val="000A06B7"/>
    <w:rsid w:val="000A125D"/>
    <w:rsid w:val="000A1B7B"/>
    <w:rsid w:val="000A3199"/>
    <w:rsid w:val="000A4B4A"/>
    <w:rsid w:val="000A50DB"/>
    <w:rsid w:val="000A56F2"/>
    <w:rsid w:val="000A5D8C"/>
    <w:rsid w:val="000B0C57"/>
    <w:rsid w:val="000B12B4"/>
    <w:rsid w:val="000B2719"/>
    <w:rsid w:val="000B3A8F"/>
    <w:rsid w:val="000B3CFF"/>
    <w:rsid w:val="000B4AB9"/>
    <w:rsid w:val="000B58C3"/>
    <w:rsid w:val="000B61E9"/>
    <w:rsid w:val="000C165A"/>
    <w:rsid w:val="000C2E19"/>
    <w:rsid w:val="000C42B8"/>
    <w:rsid w:val="000C4685"/>
    <w:rsid w:val="000D0D07"/>
    <w:rsid w:val="000D1AA1"/>
    <w:rsid w:val="000D247F"/>
    <w:rsid w:val="000D4797"/>
    <w:rsid w:val="000D5CB7"/>
    <w:rsid w:val="000D789F"/>
    <w:rsid w:val="000E0527"/>
    <w:rsid w:val="000E10E3"/>
    <w:rsid w:val="000E1E92"/>
    <w:rsid w:val="000E358D"/>
    <w:rsid w:val="000E3797"/>
    <w:rsid w:val="000E51F9"/>
    <w:rsid w:val="000E607D"/>
    <w:rsid w:val="000F06D6"/>
    <w:rsid w:val="000F0EB1"/>
    <w:rsid w:val="000F1106"/>
    <w:rsid w:val="000F23C8"/>
    <w:rsid w:val="000F2F3E"/>
    <w:rsid w:val="000F3BE9"/>
    <w:rsid w:val="000F3F6C"/>
    <w:rsid w:val="000F41D0"/>
    <w:rsid w:val="000F4691"/>
    <w:rsid w:val="000F6DF3"/>
    <w:rsid w:val="001005FF"/>
    <w:rsid w:val="0010274F"/>
    <w:rsid w:val="001040D7"/>
    <w:rsid w:val="001062FB"/>
    <w:rsid w:val="001063E6"/>
    <w:rsid w:val="00107CF6"/>
    <w:rsid w:val="001136BF"/>
    <w:rsid w:val="00113CF4"/>
    <w:rsid w:val="001153EA"/>
    <w:rsid w:val="00115643"/>
    <w:rsid w:val="00116765"/>
    <w:rsid w:val="00116785"/>
    <w:rsid w:val="00116DD8"/>
    <w:rsid w:val="001219F5"/>
    <w:rsid w:val="00121A20"/>
    <w:rsid w:val="0012377F"/>
    <w:rsid w:val="00124314"/>
    <w:rsid w:val="00124F2A"/>
    <w:rsid w:val="00126B4A"/>
    <w:rsid w:val="0012716C"/>
    <w:rsid w:val="0012788F"/>
    <w:rsid w:val="00132FD0"/>
    <w:rsid w:val="0013317D"/>
    <w:rsid w:val="001344C0"/>
    <w:rsid w:val="001346FA"/>
    <w:rsid w:val="00135066"/>
    <w:rsid w:val="00135252"/>
    <w:rsid w:val="00135AA5"/>
    <w:rsid w:val="00137AB5"/>
    <w:rsid w:val="00137F0B"/>
    <w:rsid w:val="001413D3"/>
    <w:rsid w:val="00150F86"/>
    <w:rsid w:val="0015125C"/>
    <w:rsid w:val="00151E23"/>
    <w:rsid w:val="001526E0"/>
    <w:rsid w:val="001540F8"/>
    <w:rsid w:val="001551B5"/>
    <w:rsid w:val="0015751F"/>
    <w:rsid w:val="00157689"/>
    <w:rsid w:val="001659C1"/>
    <w:rsid w:val="00170267"/>
    <w:rsid w:val="00171587"/>
    <w:rsid w:val="00173A8E"/>
    <w:rsid w:val="001742AE"/>
    <w:rsid w:val="00175718"/>
    <w:rsid w:val="00177795"/>
    <w:rsid w:val="0018143F"/>
    <w:rsid w:val="001845AF"/>
    <w:rsid w:val="001862C0"/>
    <w:rsid w:val="00187FA5"/>
    <w:rsid w:val="00190A9F"/>
    <w:rsid w:val="00190AC1"/>
    <w:rsid w:val="00192DAE"/>
    <w:rsid w:val="0019341A"/>
    <w:rsid w:val="00197DF9"/>
    <w:rsid w:val="001A1987"/>
    <w:rsid w:val="001A1F5C"/>
    <w:rsid w:val="001A2564"/>
    <w:rsid w:val="001A6173"/>
    <w:rsid w:val="001A6BEE"/>
    <w:rsid w:val="001A6CBA"/>
    <w:rsid w:val="001A75CF"/>
    <w:rsid w:val="001A7BC5"/>
    <w:rsid w:val="001B0D97"/>
    <w:rsid w:val="001B23BD"/>
    <w:rsid w:val="001B5A5D"/>
    <w:rsid w:val="001C0405"/>
    <w:rsid w:val="001C1CE5"/>
    <w:rsid w:val="001C3D2A"/>
    <w:rsid w:val="001C5A04"/>
    <w:rsid w:val="001C5BE9"/>
    <w:rsid w:val="001C7608"/>
    <w:rsid w:val="001C7BE8"/>
    <w:rsid w:val="001C7E2E"/>
    <w:rsid w:val="001D1297"/>
    <w:rsid w:val="001D214C"/>
    <w:rsid w:val="001D3C25"/>
    <w:rsid w:val="001D51BA"/>
    <w:rsid w:val="001D6342"/>
    <w:rsid w:val="001D6D53"/>
    <w:rsid w:val="001E4845"/>
    <w:rsid w:val="001E58E2"/>
    <w:rsid w:val="001E7AED"/>
    <w:rsid w:val="001F1489"/>
    <w:rsid w:val="001F190D"/>
    <w:rsid w:val="001F3916"/>
    <w:rsid w:val="001F3E2E"/>
    <w:rsid w:val="001F3FCA"/>
    <w:rsid w:val="001F54C5"/>
    <w:rsid w:val="001F662C"/>
    <w:rsid w:val="001F7074"/>
    <w:rsid w:val="001F744D"/>
    <w:rsid w:val="001F7EDA"/>
    <w:rsid w:val="00200490"/>
    <w:rsid w:val="00201F3A"/>
    <w:rsid w:val="00202205"/>
    <w:rsid w:val="00203F96"/>
    <w:rsid w:val="00204F48"/>
    <w:rsid w:val="00205211"/>
    <w:rsid w:val="00205F99"/>
    <w:rsid w:val="002064BB"/>
    <w:rsid w:val="002069B2"/>
    <w:rsid w:val="00207FA3"/>
    <w:rsid w:val="00210588"/>
    <w:rsid w:val="002117C1"/>
    <w:rsid w:val="00212BBB"/>
    <w:rsid w:val="00214DA8"/>
    <w:rsid w:val="002152AC"/>
    <w:rsid w:val="00215423"/>
    <w:rsid w:val="002158FA"/>
    <w:rsid w:val="00215EF3"/>
    <w:rsid w:val="00216E1A"/>
    <w:rsid w:val="00220600"/>
    <w:rsid w:val="002224DB"/>
    <w:rsid w:val="00223FCB"/>
    <w:rsid w:val="002252C3"/>
    <w:rsid w:val="002253F1"/>
    <w:rsid w:val="00225C54"/>
    <w:rsid w:val="00226A8B"/>
    <w:rsid w:val="00230765"/>
    <w:rsid w:val="002319E4"/>
    <w:rsid w:val="002323CA"/>
    <w:rsid w:val="00235632"/>
    <w:rsid w:val="00235872"/>
    <w:rsid w:val="002372A7"/>
    <w:rsid w:val="00241559"/>
    <w:rsid w:val="002435B3"/>
    <w:rsid w:val="002458EB"/>
    <w:rsid w:val="00245FB6"/>
    <w:rsid w:val="002500C8"/>
    <w:rsid w:val="0025355B"/>
    <w:rsid w:val="00256143"/>
    <w:rsid w:val="00256492"/>
    <w:rsid w:val="00257543"/>
    <w:rsid w:val="002614E6"/>
    <w:rsid w:val="002617E7"/>
    <w:rsid w:val="002638B4"/>
    <w:rsid w:val="00264228"/>
    <w:rsid w:val="00264334"/>
    <w:rsid w:val="0026473E"/>
    <w:rsid w:val="00266214"/>
    <w:rsid w:val="00267C83"/>
    <w:rsid w:val="00270520"/>
    <w:rsid w:val="00270649"/>
    <w:rsid w:val="0027144F"/>
    <w:rsid w:val="00271F3A"/>
    <w:rsid w:val="00272C42"/>
    <w:rsid w:val="00273278"/>
    <w:rsid w:val="002737F4"/>
    <w:rsid w:val="0028031C"/>
    <w:rsid w:val="002804FD"/>
    <w:rsid w:val="002805F5"/>
    <w:rsid w:val="00280751"/>
    <w:rsid w:val="00280DD1"/>
    <w:rsid w:val="0028280A"/>
    <w:rsid w:val="00284088"/>
    <w:rsid w:val="00286ACD"/>
    <w:rsid w:val="00287838"/>
    <w:rsid w:val="00287DF7"/>
    <w:rsid w:val="002907B5"/>
    <w:rsid w:val="0029178C"/>
    <w:rsid w:val="00291F37"/>
    <w:rsid w:val="00292558"/>
    <w:rsid w:val="00292EB7"/>
    <w:rsid w:val="00293D3C"/>
    <w:rsid w:val="0029469D"/>
    <w:rsid w:val="00296227"/>
    <w:rsid w:val="00296F44"/>
    <w:rsid w:val="0029732B"/>
    <w:rsid w:val="0029777D"/>
    <w:rsid w:val="002A055E"/>
    <w:rsid w:val="002A09E6"/>
    <w:rsid w:val="002A1D4E"/>
    <w:rsid w:val="002A2869"/>
    <w:rsid w:val="002A4E45"/>
    <w:rsid w:val="002A6D32"/>
    <w:rsid w:val="002B24D6"/>
    <w:rsid w:val="002B2A9D"/>
    <w:rsid w:val="002B4DA9"/>
    <w:rsid w:val="002B620B"/>
    <w:rsid w:val="002C3764"/>
    <w:rsid w:val="002C41E6"/>
    <w:rsid w:val="002C55CC"/>
    <w:rsid w:val="002C7851"/>
    <w:rsid w:val="002D071A"/>
    <w:rsid w:val="002D1E27"/>
    <w:rsid w:val="002D24FD"/>
    <w:rsid w:val="002D34B2"/>
    <w:rsid w:val="002D4A4C"/>
    <w:rsid w:val="002D7637"/>
    <w:rsid w:val="002E0AA0"/>
    <w:rsid w:val="002E0F2F"/>
    <w:rsid w:val="002E17F2"/>
    <w:rsid w:val="002E2F10"/>
    <w:rsid w:val="002E2FFE"/>
    <w:rsid w:val="002E393B"/>
    <w:rsid w:val="002E7CAE"/>
    <w:rsid w:val="002F11CB"/>
    <w:rsid w:val="002F2771"/>
    <w:rsid w:val="002F37A9"/>
    <w:rsid w:val="002F5843"/>
    <w:rsid w:val="002F5883"/>
    <w:rsid w:val="002F758A"/>
    <w:rsid w:val="002F77FA"/>
    <w:rsid w:val="00300804"/>
    <w:rsid w:val="00301B69"/>
    <w:rsid w:val="00301CE6"/>
    <w:rsid w:val="0030256B"/>
    <w:rsid w:val="003026B5"/>
    <w:rsid w:val="0030350C"/>
    <w:rsid w:val="0030501F"/>
    <w:rsid w:val="003055BF"/>
    <w:rsid w:val="00307220"/>
    <w:rsid w:val="00307BA1"/>
    <w:rsid w:val="00311702"/>
    <w:rsid w:val="00311E82"/>
    <w:rsid w:val="00313FD6"/>
    <w:rsid w:val="003143BD"/>
    <w:rsid w:val="003149DF"/>
    <w:rsid w:val="003203ED"/>
    <w:rsid w:val="00322020"/>
    <w:rsid w:val="00322C9F"/>
    <w:rsid w:val="003234EE"/>
    <w:rsid w:val="003243BA"/>
    <w:rsid w:val="00324D23"/>
    <w:rsid w:val="00331225"/>
    <w:rsid w:val="00331751"/>
    <w:rsid w:val="00334579"/>
    <w:rsid w:val="00335858"/>
    <w:rsid w:val="003363F3"/>
    <w:rsid w:val="00336BDA"/>
    <w:rsid w:val="00337934"/>
    <w:rsid w:val="00342BD7"/>
    <w:rsid w:val="0034304E"/>
    <w:rsid w:val="00343A07"/>
    <w:rsid w:val="00344F19"/>
    <w:rsid w:val="00346D75"/>
    <w:rsid w:val="00346DB5"/>
    <w:rsid w:val="00347349"/>
    <w:rsid w:val="003477B1"/>
    <w:rsid w:val="00350AF8"/>
    <w:rsid w:val="00352B3C"/>
    <w:rsid w:val="0035491B"/>
    <w:rsid w:val="0035640A"/>
    <w:rsid w:val="00357380"/>
    <w:rsid w:val="003602D9"/>
    <w:rsid w:val="003604CE"/>
    <w:rsid w:val="0036123A"/>
    <w:rsid w:val="003614BA"/>
    <w:rsid w:val="00366423"/>
    <w:rsid w:val="00367C5C"/>
    <w:rsid w:val="00370E47"/>
    <w:rsid w:val="00373E1D"/>
    <w:rsid w:val="003742AC"/>
    <w:rsid w:val="0037589A"/>
    <w:rsid w:val="00377CE1"/>
    <w:rsid w:val="00385BF0"/>
    <w:rsid w:val="003879CB"/>
    <w:rsid w:val="003939FF"/>
    <w:rsid w:val="003961C0"/>
    <w:rsid w:val="00396516"/>
    <w:rsid w:val="00396C7D"/>
    <w:rsid w:val="003976AB"/>
    <w:rsid w:val="003A2223"/>
    <w:rsid w:val="003A2A0F"/>
    <w:rsid w:val="003A45A1"/>
    <w:rsid w:val="003A52B3"/>
    <w:rsid w:val="003A5B0A"/>
    <w:rsid w:val="003A6BAC"/>
    <w:rsid w:val="003A7C33"/>
    <w:rsid w:val="003A7EF3"/>
    <w:rsid w:val="003B128E"/>
    <w:rsid w:val="003B159C"/>
    <w:rsid w:val="003B2D5A"/>
    <w:rsid w:val="003B369F"/>
    <w:rsid w:val="003B36A3"/>
    <w:rsid w:val="003B460B"/>
    <w:rsid w:val="003B705B"/>
    <w:rsid w:val="003B7FE5"/>
    <w:rsid w:val="003C11C8"/>
    <w:rsid w:val="003C14ED"/>
    <w:rsid w:val="003C2702"/>
    <w:rsid w:val="003C2844"/>
    <w:rsid w:val="003C3F5F"/>
    <w:rsid w:val="003C54C1"/>
    <w:rsid w:val="003C560F"/>
    <w:rsid w:val="003C5680"/>
    <w:rsid w:val="003C7806"/>
    <w:rsid w:val="003D08AB"/>
    <w:rsid w:val="003D109F"/>
    <w:rsid w:val="003D2478"/>
    <w:rsid w:val="003D3C45"/>
    <w:rsid w:val="003D4E82"/>
    <w:rsid w:val="003D5B1F"/>
    <w:rsid w:val="003D6C1F"/>
    <w:rsid w:val="003E03F7"/>
    <w:rsid w:val="003E15D4"/>
    <w:rsid w:val="003E15FA"/>
    <w:rsid w:val="003E2E58"/>
    <w:rsid w:val="003E4BD6"/>
    <w:rsid w:val="003E55E4"/>
    <w:rsid w:val="003E66B8"/>
    <w:rsid w:val="003E74E3"/>
    <w:rsid w:val="003E7F59"/>
    <w:rsid w:val="003F05C7"/>
    <w:rsid w:val="003F1AF6"/>
    <w:rsid w:val="003F2CD4"/>
    <w:rsid w:val="003F5EBE"/>
    <w:rsid w:val="003F68B3"/>
    <w:rsid w:val="003F6BBE"/>
    <w:rsid w:val="003F7799"/>
    <w:rsid w:val="003F7C51"/>
    <w:rsid w:val="004000E8"/>
    <w:rsid w:val="00400604"/>
    <w:rsid w:val="00402E2B"/>
    <w:rsid w:val="00403D5C"/>
    <w:rsid w:val="00404726"/>
    <w:rsid w:val="0040512B"/>
    <w:rsid w:val="00405CA5"/>
    <w:rsid w:val="00407CD3"/>
    <w:rsid w:val="00410134"/>
    <w:rsid w:val="00410351"/>
    <w:rsid w:val="00410B72"/>
    <w:rsid w:val="00410F18"/>
    <w:rsid w:val="0041263E"/>
    <w:rsid w:val="00413AAC"/>
    <w:rsid w:val="0041591E"/>
    <w:rsid w:val="00415C2E"/>
    <w:rsid w:val="0041629D"/>
    <w:rsid w:val="00420FBF"/>
    <w:rsid w:val="00421105"/>
    <w:rsid w:val="004242F4"/>
    <w:rsid w:val="00427248"/>
    <w:rsid w:val="004279E8"/>
    <w:rsid w:val="00431991"/>
    <w:rsid w:val="00432FC9"/>
    <w:rsid w:val="00433AE4"/>
    <w:rsid w:val="00435860"/>
    <w:rsid w:val="00435E47"/>
    <w:rsid w:val="00437447"/>
    <w:rsid w:val="00441A92"/>
    <w:rsid w:val="00444F56"/>
    <w:rsid w:val="00446488"/>
    <w:rsid w:val="004517AA"/>
    <w:rsid w:val="00452CAC"/>
    <w:rsid w:val="00457565"/>
    <w:rsid w:val="00457B71"/>
    <w:rsid w:val="004601C8"/>
    <w:rsid w:val="00460EAB"/>
    <w:rsid w:val="00464128"/>
    <w:rsid w:val="004669E2"/>
    <w:rsid w:val="00470C31"/>
    <w:rsid w:val="00470E55"/>
    <w:rsid w:val="004734D0"/>
    <w:rsid w:val="0047351F"/>
    <w:rsid w:val="0047556B"/>
    <w:rsid w:val="00477768"/>
    <w:rsid w:val="0049042C"/>
    <w:rsid w:val="00490E41"/>
    <w:rsid w:val="00492BC5"/>
    <w:rsid w:val="0049394E"/>
    <w:rsid w:val="004964F1"/>
    <w:rsid w:val="004A16BC"/>
    <w:rsid w:val="004A1A94"/>
    <w:rsid w:val="004A1A9F"/>
    <w:rsid w:val="004A1E6E"/>
    <w:rsid w:val="004A2B94"/>
    <w:rsid w:val="004A539C"/>
    <w:rsid w:val="004A75DF"/>
    <w:rsid w:val="004B2144"/>
    <w:rsid w:val="004B6A26"/>
    <w:rsid w:val="004B7C0C"/>
    <w:rsid w:val="004C1702"/>
    <w:rsid w:val="004C1BC1"/>
    <w:rsid w:val="004C2BEB"/>
    <w:rsid w:val="004C2DB9"/>
    <w:rsid w:val="004C3898"/>
    <w:rsid w:val="004C5174"/>
    <w:rsid w:val="004C67A9"/>
    <w:rsid w:val="004D0539"/>
    <w:rsid w:val="004D36B1"/>
    <w:rsid w:val="004D6A33"/>
    <w:rsid w:val="004D7EBD"/>
    <w:rsid w:val="004E04E5"/>
    <w:rsid w:val="004E14EA"/>
    <w:rsid w:val="004E2680"/>
    <w:rsid w:val="004E28F9"/>
    <w:rsid w:val="004E462E"/>
    <w:rsid w:val="004E56DC"/>
    <w:rsid w:val="004E76F4"/>
    <w:rsid w:val="004F0B4E"/>
    <w:rsid w:val="004F0B6C"/>
    <w:rsid w:val="004F1BF7"/>
    <w:rsid w:val="004F2078"/>
    <w:rsid w:val="004F22C3"/>
    <w:rsid w:val="004F2824"/>
    <w:rsid w:val="004F29F2"/>
    <w:rsid w:val="004F35B3"/>
    <w:rsid w:val="004F405C"/>
    <w:rsid w:val="004F4563"/>
    <w:rsid w:val="004F4DA3"/>
    <w:rsid w:val="0050117F"/>
    <w:rsid w:val="0050140C"/>
    <w:rsid w:val="0050267F"/>
    <w:rsid w:val="00506557"/>
    <w:rsid w:val="0050677A"/>
    <w:rsid w:val="005108D8"/>
    <w:rsid w:val="005116F9"/>
    <w:rsid w:val="00513C94"/>
    <w:rsid w:val="005153A7"/>
    <w:rsid w:val="00516837"/>
    <w:rsid w:val="005219CF"/>
    <w:rsid w:val="0052304C"/>
    <w:rsid w:val="00525388"/>
    <w:rsid w:val="0052610E"/>
    <w:rsid w:val="005308EC"/>
    <w:rsid w:val="00534B59"/>
    <w:rsid w:val="00536759"/>
    <w:rsid w:val="00537C62"/>
    <w:rsid w:val="0054665C"/>
    <w:rsid w:val="00546970"/>
    <w:rsid w:val="00553C33"/>
    <w:rsid w:val="00553F22"/>
    <w:rsid w:val="00554E19"/>
    <w:rsid w:val="0056121F"/>
    <w:rsid w:val="0056153F"/>
    <w:rsid w:val="00570049"/>
    <w:rsid w:val="00572505"/>
    <w:rsid w:val="005727DB"/>
    <w:rsid w:val="00572B02"/>
    <w:rsid w:val="005740A0"/>
    <w:rsid w:val="005757F1"/>
    <w:rsid w:val="00576336"/>
    <w:rsid w:val="00582809"/>
    <w:rsid w:val="00584605"/>
    <w:rsid w:val="0058499B"/>
    <w:rsid w:val="005850E1"/>
    <w:rsid w:val="00585C80"/>
    <w:rsid w:val="00585F4C"/>
    <w:rsid w:val="0058702D"/>
    <w:rsid w:val="0058798C"/>
    <w:rsid w:val="005900FA"/>
    <w:rsid w:val="005935A4"/>
    <w:rsid w:val="005948C2"/>
    <w:rsid w:val="00595DCA"/>
    <w:rsid w:val="0059779B"/>
    <w:rsid w:val="005A209A"/>
    <w:rsid w:val="005A2C40"/>
    <w:rsid w:val="005A44D9"/>
    <w:rsid w:val="005A470C"/>
    <w:rsid w:val="005A51DD"/>
    <w:rsid w:val="005A662D"/>
    <w:rsid w:val="005B0471"/>
    <w:rsid w:val="005B153A"/>
    <w:rsid w:val="005B35D7"/>
    <w:rsid w:val="005B392A"/>
    <w:rsid w:val="005B3AA3"/>
    <w:rsid w:val="005B591A"/>
    <w:rsid w:val="005B6B69"/>
    <w:rsid w:val="005B6F83"/>
    <w:rsid w:val="005C175F"/>
    <w:rsid w:val="005C6C40"/>
    <w:rsid w:val="005C74FB"/>
    <w:rsid w:val="005D1602"/>
    <w:rsid w:val="005D1703"/>
    <w:rsid w:val="005D3B2C"/>
    <w:rsid w:val="005D403F"/>
    <w:rsid w:val="005E385F"/>
    <w:rsid w:val="005E493D"/>
    <w:rsid w:val="005E53D7"/>
    <w:rsid w:val="005E5B81"/>
    <w:rsid w:val="005F2CB1"/>
    <w:rsid w:val="005F3025"/>
    <w:rsid w:val="005F5553"/>
    <w:rsid w:val="005F5E66"/>
    <w:rsid w:val="005F618C"/>
    <w:rsid w:val="005F70BD"/>
    <w:rsid w:val="0060283C"/>
    <w:rsid w:val="00604F14"/>
    <w:rsid w:val="00605D13"/>
    <w:rsid w:val="00611B83"/>
    <w:rsid w:val="00613257"/>
    <w:rsid w:val="00617C1A"/>
    <w:rsid w:val="00620A71"/>
    <w:rsid w:val="00620D80"/>
    <w:rsid w:val="006230BD"/>
    <w:rsid w:val="006234A6"/>
    <w:rsid w:val="006267FC"/>
    <w:rsid w:val="00630001"/>
    <w:rsid w:val="006311B3"/>
    <w:rsid w:val="00631CA0"/>
    <w:rsid w:val="0063284C"/>
    <w:rsid w:val="00636398"/>
    <w:rsid w:val="006368D3"/>
    <w:rsid w:val="006377EC"/>
    <w:rsid w:val="00640E8C"/>
    <w:rsid w:val="0064151F"/>
    <w:rsid w:val="00641533"/>
    <w:rsid w:val="0064208D"/>
    <w:rsid w:val="00643475"/>
    <w:rsid w:val="0064396A"/>
    <w:rsid w:val="0064624E"/>
    <w:rsid w:val="0064730F"/>
    <w:rsid w:val="00650AB9"/>
    <w:rsid w:val="006510CA"/>
    <w:rsid w:val="00652A75"/>
    <w:rsid w:val="00655733"/>
    <w:rsid w:val="00655ACD"/>
    <w:rsid w:val="00656A92"/>
    <w:rsid w:val="00656DDE"/>
    <w:rsid w:val="0066007F"/>
    <w:rsid w:val="0066011D"/>
    <w:rsid w:val="006607C0"/>
    <w:rsid w:val="00660EEF"/>
    <w:rsid w:val="006613A6"/>
    <w:rsid w:val="006627A2"/>
    <w:rsid w:val="006634E6"/>
    <w:rsid w:val="00663FEE"/>
    <w:rsid w:val="006655EE"/>
    <w:rsid w:val="00665EE9"/>
    <w:rsid w:val="00667EE7"/>
    <w:rsid w:val="00670922"/>
    <w:rsid w:val="00670BE1"/>
    <w:rsid w:val="0067218F"/>
    <w:rsid w:val="006741F2"/>
    <w:rsid w:val="0067489D"/>
    <w:rsid w:val="00674CC3"/>
    <w:rsid w:val="0067577B"/>
    <w:rsid w:val="00675C72"/>
    <w:rsid w:val="006771F9"/>
    <w:rsid w:val="006776D7"/>
    <w:rsid w:val="00681003"/>
    <w:rsid w:val="006817C9"/>
    <w:rsid w:val="00682915"/>
    <w:rsid w:val="00683ECE"/>
    <w:rsid w:val="00691476"/>
    <w:rsid w:val="00691F29"/>
    <w:rsid w:val="00695FC2"/>
    <w:rsid w:val="0069649C"/>
    <w:rsid w:val="00696949"/>
    <w:rsid w:val="00697052"/>
    <w:rsid w:val="006A3246"/>
    <w:rsid w:val="006A4022"/>
    <w:rsid w:val="006A46FB"/>
    <w:rsid w:val="006A5E28"/>
    <w:rsid w:val="006A6881"/>
    <w:rsid w:val="006A697B"/>
    <w:rsid w:val="006A7AFF"/>
    <w:rsid w:val="006B1816"/>
    <w:rsid w:val="006B2099"/>
    <w:rsid w:val="006B3979"/>
    <w:rsid w:val="006B50CF"/>
    <w:rsid w:val="006C03B8"/>
    <w:rsid w:val="006C38B5"/>
    <w:rsid w:val="006C5EC9"/>
    <w:rsid w:val="006C6059"/>
    <w:rsid w:val="006C7522"/>
    <w:rsid w:val="006D050A"/>
    <w:rsid w:val="006D6F08"/>
    <w:rsid w:val="006D790F"/>
    <w:rsid w:val="006E062C"/>
    <w:rsid w:val="006E1272"/>
    <w:rsid w:val="006E28B7"/>
    <w:rsid w:val="006E3310"/>
    <w:rsid w:val="006E4E39"/>
    <w:rsid w:val="006E4F8B"/>
    <w:rsid w:val="006E5369"/>
    <w:rsid w:val="006E552C"/>
    <w:rsid w:val="006E565E"/>
    <w:rsid w:val="006E673D"/>
    <w:rsid w:val="006E6ED0"/>
    <w:rsid w:val="006E7CE0"/>
    <w:rsid w:val="006E7D3B"/>
    <w:rsid w:val="006F02D1"/>
    <w:rsid w:val="006F06BB"/>
    <w:rsid w:val="006F1B70"/>
    <w:rsid w:val="006F2D55"/>
    <w:rsid w:val="006F341D"/>
    <w:rsid w:val="006F3CDE"/>
    <w:rsid w:val="006F5074"/>
    <w:rsid w:val="006F58D4"/>
    <w:rsid w:val="006F606B"/>
    <w:rsid w:val="00702BB6"/>
    <w:rsid w:val="0070346E"/>
    <w:rsid w:val="00704EDB"/>
    <w:rsid w:val="00706101"/>
    <w:rsid w:val="00707072"/>
    <w:rsid w:val="00707D61"/>
    <w:rsid w:val="00712287"/>
    <w:rsid w:val="00712772"/>
    <w:rsid w:val="00712993"/>
    <w:rsid w:val="007148D3"/>
    <w:rsid w:val="00715B9A"/>
    <w:rsid w:val="00715E03"/>
    <w:rsid w:val="00725B54"/>
    <w:rsid w:val="007264AF"/>
    <w:rsid w:val="00726EA6"/>
    <w:rsid w:val="00727208"/>
    <w:rsid w:val="00727680"/>
    <w:rsid w:val="00730AD5"/>
    <w:rsid w:val="007325C7"/>
    <w:rsid w:val="007348B1"/>
    <w:rsid w:val="00734E80"/>
    <w:rsid w:val="007362A6"/>
    <w:rsid w:val="00736D7D"/>
    <w:rsid w:val="00737963"/>
    <w:rsid w:val="00740E58"/>
    <w:rsid w:val="00741B14"/>
    <w:rsid w:val="00743A10"/>
    <w:rsid w:val="007445A0"/>
    <w:rsid w:val="0074524B"/>
    <w:rsid w:val="00745A54"/>
    <w:rsid w:val="00747534"/>
    <w:rsid w:val="00747D8B"/>
    <w:rsid w:val="007505A6"/>
    <w:rsid w:val="00751228"/>
    <w:rsid w:val="007571E1"/>
    <w:rsid w:val="007604B2"/>
    <w:rsid w:val="00765281"/>
    <w:rsid w:val="0076663B"/>
    <w:rsid w:val="00766BAD"/>
    <w:rsid w:val="007730BD"/>
    <w:rsid w:val="00773B82"/>
    <w:rsid w:val="007755F2"/>
    <w:rsid w:val="00776971"/>
    <w:rsid w:val="007769AE"/>
    <w:rsid w:val="0078078E"/>
    <w:rsid w:val="0078177E"/>
    <w:rsid w:val="00781C42"/>
    <w:rsid w:val="00782995"/>
    <w:rsid w:val="0078304C"/>
    <w:rsid w:val="00783673"/>
    <w:rsid w:val="00785490"/>
    <w:rsid w:val="007925EA"/>
    <w:rsid w:val="00793CD8"/>
    <w:rsid w:val="00795B49"/>
    <w:rsid w:val="00795C92"/>
    <w:rsid w:val="00796231"/>
    <w:rsid w:val="007A1CB3"/>
    <w:rsid w:val="007A306F"/>
    <w:rsid w:val="007A43A6"/>
    <w:rsid w:val="007A58A6"/>
    <w:rsid w:val="007B0ACD"/>
    <w:rsid w:val="007B2E95"/>
    <w:rsid w:val="007B3D2D"/>
    <w:rsid w:val="007B50AE"/>
    <w:rsid w:val="007B51DF"/>
    <w:rsid w:val="007B633C"/>
    <w:rsid w:val="007C05DD"/>
    <w:rsid w:val="007C0F35"/>
    <w:rsid w:val="007C3D18"/>
    <w:rsid w:val="007C4715"/>
    <w:rsid w:val="007C5DBE"/>
    <w:rsid w:val="007C60BF"/>
    <w:rsid w:val="007C6A07"/>
    <w:rsid w:val="007C6EE8"/>
    <w:rsid w:val="007C75A1"/>
    <w:rsid w:val="007C77A5"/>
    <w:rsid w:val="007D04E5"/>
    <w:rsid w:val="007D0C3B"/>
    <w:rsid w:val="007D20D3"/>
    <w:rsid w:val="007D4E4D"/>
    <w:rsid w:val="007D5605"/>
    <w:rsid w:val="007D5901"/>
    <w:rsid w:val="007D7445"/>
    <w:rsid w:val="007D7526"/>
    <w:rsid w:val="007E3D03"/>
    <w:rsid w:val="007E4610"/>
    <w:rsid w:val="007E4715"/>
    <w:rsid w:val="007E505B"/>
    <w:rsid w:val="007E7091"/>
    <w:rsid w:val="007F1CCC"/>
    <w:rsid w:val="007F4F89"/>
    <w:rsid w:val="007F6EE1"/>
    <w:rsid w:val="007F78E5"/>
    <w:rsid w:val="007F7B0C"/>
    <w:rsid w:val="008015EB"/>
    <w:rsid w:val="008024DF"/>
    <w:rsid w:val="00803FAE"/>
    <w:rsid w:val="008045EA"/>
    <w:rsid w:val="00804DF7"/>
    <w:rsid w:val="0080605F"/>
    <w:rsid w:val="00807786"/>
    <w:rsid w:val="00811FCB"/>
    <w:rsid w:val="008148B0"/>
    <w:rsid w:val="0081558D"/>
    <w:rsid w:val="008158D6"/>
    <w:rsid w:val="00817196"/>
    <w:rsid w:val="00820AFB"/>
    <w:rsid w:val="008235DB"/>
    <w:rsid w:val="00823DC3"/>
    <w:rsid w:val="00824AB4"/>
    <w:rsid w:val="00825C42"/>
    <w:rsid w:val="00825D25"/>
    <w:rsid w:val="00825DDA"/>
    <w:rsid w:val="00827847"/>
    <w:rsid w:val="00827D6F"/>
    <w:rsid w:val="00830BD9"/>
    <w:rsid w:val="00831BE7"/>
    <w:rsid w:val="0083465E"/>
    <w:rsid w:val="008376AC"/>
    <w:rsid w:val="00841BE4"/>
    <w:rsid w:val="00843F68"/>
    <w:rsid w:val="008444E8"/>
    <w:rsid w:val="00844E80"/>
    <w:rsid w:val="00844F2C"/>
    <w:rsid w:val="00846E8E"/>
    <w:rsid w:val="00846FE7"/>
    <w:rsid w:val="00854F97"/>
    <w:rsid w:val="00856911"/>
    <w:rsid w:val="00861E77"/>
    <w:rsid w:val="0086340D"/>
    <w:rsid w:val="00864180"/>
    <w:rsid w:val="008677FD"/>
    <w:rsid w:val="008706D4"/>
    <w:rsid w:val="00870F8A"/>
    <w:rsid w:val="0087140F"/>
    <w:rsid w:val="00871587"/>
    <w:rsid w:val="008719A4"/>
    <w:rsid w:val="00871D23"/>
    <w:rsid w:val="00872166"/>
    <w:rsid w:val="00873DB0"/>
    <w:rsid w:val="00874312"/>
    <w:rsid w:val="0087437C"/>
    <w:rsid w:val="00874F72"/>
    <w:rsid w:val="00875CD7"/>
    <w:rsid w:val="00876449"/>
    <w:rsid w:val="00876B4D"/>
    <w:rsid w:val="00877F18"/>
    <w:rsid w:val="00880322"/>
    <w:rsid w:val="0089434E"/>
    <w:rsid w:val="00894A88"/>
    <w:rsid w:val="00895386"/>
    <w:rsid w:val="00895609"/>
    <w:rsid w:val="008A2137"/>
    <w:rsid w:val="008A21FF"/>
    <w:rsid w:val="008A2CE2"/>
    <w:rsid w:val="008A30AC"/>
    <w:rsid w:val="008A44B8"/>
    <w:rsid w:val="008A51A8"/>
    <w:rsid w:val="008A54C7"/>
    <w:rsid w:val="008A5C62"/>
    <w:rsid w:val="008A6552"/>
    <w:rsid w:val="008A70A0"/>
    <w:rsid w:val="008A77D8"/>
    <w:rsid w:val="008B0483"/>
    <w:rsid w:val="008B120C"/>
    <w:rsid w:val="008B29AF"/>
    <w:rsid w:val="008B51A0"/>
    <w:rsid w:val="008B592A"/>
    <w:rsid w:val="008B7B5C"/>
    <w:rsid w:val="008C0C99"/>
    <w:rsid w:val="008C0CA6"/>
    <w:rsid w:val="008C2017"/>
    <w:rsid w:val="008C2CB2"/>
    <w:rsid w:val="008C4958"/>
    <w:rsid w:val="008C4BAA"/>
    <w:rsid w:val="008C6AE8"/>
    <w:rsid w:val="008C71D3"/>
    <w:rsid w:val="008C7573"/>
    <w:rsid w:val="008D2D68"/>
    <w:rsid w:val="008D34F1"/>
    <w:rsid w:val="008D3767"/>
    <w:rsid w:val="008D39D8"/>
    <w:rsid w:val="008D6D1A"/>
    <w:rsid w:val="008E065E"/>
    <w:rsid w:val="008E0927"/>
    <w:rsid w:val="008E1909"/>
    <w:rsid w:val="008E1CC2"/>
    <w:rsid w:val="008E253F"/>
    <w:rsid w:val="008E53AD"/>
    <w:rsid w:val="008E5FE2"/>
    <w:rsid w:val="008E79FA"/>
    <w:rsid w:val="008E7E0F"/>
    <w:rsid w:val="008F07B1"/>
    <w:rsid w:val="008F1EAB"/>
    <w:rsid w:val="008F33DC"/>
    <w:rsid w:val="008F477F"/>
    <w:rsid w:val="008F59FA"/>
    <w:rsid w:val="008F5F02"/>
    <w:rsid w:val="00902350"/>
    <w:rsid w:val="0090336B"/>
    <w:rsid w:val="00904A68"/>
    <w:rsid w:val="009053AA"/>
    <w:rsid w:val="00906939"/>
    <w:rsid w:val="00906E52"/>
    <w:rsid w:val="00910216"/>
    <w:rsid w:val="00910B7D"/>
    <w:rsid w:val="00911334"/>
    <w:rsid w:val="00911DFB"/>
    <w:rsid w:val="009127D5"/>
    <w:rsid w:val="009139D9"/>
    <w:rsid w:val="00914AD8"/>
    <w:rsid w:val="00914DB8"/>
    <w:rsid w:val="00916079"/>
    <w:rsid w:val="00917CE9"/>
    <w:rsid w:val="00920BF2"/>
    <w:rsid w:val="0092120E"/>
    <w:rsid w:val="00922010"/>
    <w:rsid w:val="00926974"/>
    <w:rsid w:val="00931BD9"/>
    <w:rsid w:val="0093302B"/>
    <w:rsid w:val="00933161"/>
    <w:rsid w:val="00933304"/>
    <w:rsid w:val="00935B8F"/>
    <w:rsid w:val="009362FB"/>
    <w:rsid w:val="009368F3"/>
    <w:rsid w:val="00937F0E"/>
    <w:rsid w:val="00941636"/>
    <w:rsid w:val="00943742"/>
    <w:rsid w:val="00944E92"/>
    <w:rsid w:val="00945804"/>
    <w:rsid w:val="00945C05"/>
    <w:rsid w:val="00946945"/>
    <w:rsid w:val="00947210"/>
    <w:rsid w:val="00947713"/>
    <w:rsid w:val="00950DE7"/>
    <w:rsid w:val="00953920"/>
    <w:rsid w:val="00953D47"/>
    <w:rsid w:val="0095433B"/>
    <w:rsid w:val="0095480A"/>
    <w:rsid w:val="0095681E"/>
    <w:rsid w:val="009572D4"/>
    <w:rsid w:val="00961921"/>
    <w:rsid w:val="00961F4B"/>
    <w:rsid w:val="0096430A"/>
    <w:rsid w:val="0096554B"/>
    <w:rsid w:val="0096584A"/>
    <w:rsid w:val="00965FAD"/>
    <w:rsid w:val="00970F22"/>
    <w:rsid w:val="00971F08"/>
    <w:rsid w:val="0097603D"/>
    <w:rsid w:val="009764B0"/>
    <w:rsid w:val="00976949"/>
    <w:rsid w:val="00980477"/>
    <w:rsid w:val="00984624"/>
    <w:rsid w:val="00984ECF"/>
    <w:rsid w:val="00985253"/>
    <w:rsid w:val="009853B3"/>
    <w:rsid w:val="00990630"/>
    <w:rsid w:val="00991761"/>
    <w:rsid w:val="00994DCA"/>
    <w:rsid w:val="00995F83"/>
    <w:rsid w:val="009960EC"/>
    <w:rsid w:val="009970DD"/>
    <w:rsid w:val="009A012F"/>
    <w:rsid w:val="009A0FBA"/>
    <w:rsid w:val="009A1601"/>
    <w:rsid w:val="009A212C"/>
    <w:rsid w:val="009A462D"/>
    <w:rsid w:val="009A5CBA"/>
    <w:rsid w:val="009B1F30"/>
    <w:rsid w:val="009B259E"/>
    <w:rsid w:val="009B2675"/>
    <w:rsid w:val="009B3AC2"/>
    <w:rsid w:val="009B4DF4"/>
    <w:rsid w:val="009B564E"/>
    <w:rsid w:val="009B7E87"/>
    <w:rsid w:val="009C403E"/>
    <w:rsid w:val="009C4F19"/>
    <w:rsid w:val="009C761A"/>
    <w:rsid w:val="009D1496"/>
    <w:rsid w:val="009D1D37"/>
    <w:rsid w:val="009D2EC3"/>
    <w:rsid w:val="009D3B5F"/>
    <w:rsid w:val="009D4EF7"/>
    <w:rsid w:val="009D4FF0"/>
    <w:rsid w:val="009D703C"/>
    <w:rsid w:val="009D718F"/>
    <w:rsid w:val="009E0335"/>
    <w:rsid w:val="009E0350"/>
    <w:rsid w:val="009E068F"/>
    <w:rsid w:val="009E14E0"/>
    <w:rsid w:val="009E16AF"/>
    <w:rsid w:val="009E2768"/>
    <w:rsid w:val="009E3231"/>
    <w:rsid w:val="009E35DB"/>
    <w:rsid w:val="009E47A3"/>
    <w:rsid w:val="009E5C9B"/>
    <w:rsid w:val="009E6061"/>
    <w:rsid w:val="009E61B2"/>
    <w:rsid w:val="009F08F3"/>
    <w:rsid w:val="009F344F"/>
    <w:rsid w:val="009F4E30"/>
    <w:rsid w:val="00A0039C"/>
    <w:rsid w:val="00A03599"/>
    <w:rsid w:val="00A048A8"/>
    <w:rsid w:val="00A04F49"/>
    <w:rsid w:val="00A06B04"/>
    <w:rsid w:val="00A103BA"/>
    <w:rsid w:val="00A13E54"/>
    <w:rsid w:val="00A17F63"/>
    <w:rsid w:val="00A2052C"/>
    <w:rsid w:val="00A20A89"/>
    <w:rsid w:val="00A216F6"/>
    <w:rsid w:val="00A2193B"/>
    <w:rsid w:val="00A2214C"/>
    <w:rsid w:val="00A2351A"/>
    <w:rsid w:val="00A240A5"/>
    <w:rsid w:val="00A25875"/>
    <w:rsid w:val="00A264A9"/>
    <w:rsid w:val="00A27785"/>
    <w:rsid w:val="00A30187"/>
    <w:rsid w:val="00A30569"/>
    <w:rsid w:val="00A31BA3"/>
    <w:rsid w:val="00A33F94"/>
    <w:rsid w:val="00A3448A"/>
    <w:rsid w:val="00A348C9"/>
    <w:rsid w:val="00A36297"/>
    <w:rsid w:val="00A36D8D"/>
    <w:rsid w:val="00A41E2B"/>
    <w:rsid w:val="00A45B74"/>
    <w:rsid w:val="00A46BF8"/>
    <w:rsid w:val="00A50E0C"/>
    <w:rsid w:val="00A52E1D"/>
    <w:rsid w:val="00A579BC"/>
    <w:rsid w:val="00A60CA9"/>
    <w:rsid w:val="00A613E7"/>
    <w:rsid w:val="00A61499"/>
    <w:rsid w:val="00A61D83"/>
    <w:rsid w:val="00A6259C"/>
    <w:rsid w:val="00A62A77"/>
    <w:rsid w:val="00A62B93"/>
    <w:rsid w:val="00A63483"/>
    <w:rsid w:val="00A657D7"/>
    <w:rsid w:val="00A65D9E"/>
    <w:rsid w:val="00A660AC"/>
    <w:rsid w:val="00A662F5"/>
    <w:rsid w:val="00A66F55"/>
    <w:rsid w:val="00A67AF9"/>
    <w:rsid w:val="00A67E6C"/>
    <w:rsid w:val="00A71B99"/>
    <w:rsid w:val="00A739D0"/>
    <w:rsid w:val="00A73E12"/>
    <w:rsid w:val="00A761D4"/>
    <w:rsid w:val="00A77EC4"/>
    <w:rsid w:val="00A813D6"/>
    <w:rsid w:val="00A82F41"/>
    <w:rsid w:val="00A834CE"/>
    <w:rsid w:val="00A83EEB"/>
    <w:rsid w:val="00A8726C"/>
    <w:rsid w:val="00A9106C"/>
    <w:rsid w:val="00A92879"/>
    <w:rsid w:val="00A9442A"/>
    <w:rsid w:val="00A95B7C"/>
    <w:rsid w:val="00A9718D"/>
    <w:rsid w:val="00AA016F"/>
    <w:rsid w:val="00AA0FC4"/>
    <w:rsid w:val="00AA1ED6"/>
    <w:rsid w:val="00AA37A3"/>
    <w:rsid w:val="00AA51D6"/>
    <w:rsid w:val="00AB0BC8"/>
    <w:rsid w:val="00AB11CA"/>
    <w:rsid w:val="00AB14D9"/>
    <w:rsid w:val="00AB31D8"/>
    <w:rsid w:val="00AB406D"/>
    <w:rsid w:val="00AB4AB8"/>
    <w:rsid w:val="00AB655E"/>
    <w:rsid w:val="00AB71A6"/>
    <w:rsid w:val="00AB75DA"/>
    <w:rsid w:val="00AC007F"/>
    <w:rsid w:val="00AC19ED"/>
    <w:rsid w:val="00AC2ECD"/>
    <w:rsid w:val="00AC3119"/>
    <w:rsid w:val="00AC49FB"/>
    <w:rsid w:val="00AC5A10"/>
    <w:rsid w:val="00AD0AA3"/>
    <w:rsid w:val="00AD3F94"/>
    <w:rsid w:val="00AD4A5A"/>
    <w:rsid w:val="00AD730D"/>
    <w:rsid w:val="00AE27AC"/>
    <w:rsid w:val="00AE2B90"/>
    <w:rsid w:val="00AE3691"/>
    <w:rsid w:val="00AE3743"/>
    <w:rsid w:val="00AE40E0"/>
    <w:rsid w:val="00AE4C71"/>
    <w:rsid w:val="00AE4DBA"/>
    <w:rsid w:val="00AE4F07"/>
    <w:rsid w:val="00AF119E"/>
    <w:rsid w:val="00AF1C5D"/>
    <w:rsid w:val="00AF375F"/>
    <w:rsid w:val="00AF42D7"/>
    <w:rsid w:val="00AF606A"/>
    <w:rsid w:val="00AF61E1"/>
    <w:rsid w:val="00B006FE"/>
    <w:rsid w:val="00B007CB"/>
    <w:rsid w:val="00B00904"/>
    <w:rsid w:val="00B01843"/>
    <w:rsid w:val="00B02AA9"/>
    <w:rsid w:val="00B02FA3"/>
    <w:rsid w:val="00B03FFA"/>
    <w:rsid w:val="00B05084"/>
    <w:rsid w:val="00B0674D"/>
    <w:rsid w:val="00B07071"/>
    <w:rsid w:val="00B079F5"/>
    <w:rsid w:val="00B10AF1"/>
    <w:rsid w:val="00B11F54"/>
    <w:rsid w:val="00B1208A"/>
    <w:rsid w:val="00B13655"/>
    <w:rsid w:val="00B144CA"/>
    <w:rsid w:val="00B15659"/>
    <w:rsid w:val="00B157F9"/>
    <w:rsid w:val="00B16FA4"/>
    <w:rsid w:val="00B20256"/>
    <w:rsid w:val="00B20576"/>
    <w:rsid w:val="00B20D09"/>
    <w:rsid w:val="00B25DA9"/>
    <w:rsid w:val="00B2763F"/>
    <w:rsid w:val="00B27AAC"/>
    <w:rsid w:val="00B30929"/>
    <w:rsid w:val="00B32F4A"/>
    <w:rsid w:val="00B372AA"/>
    <w:rsid w:val="00B40445"/>
    <w:rsid w:val="00B416F4"/>
    <w:rsid w:val="00B41888"/>
    <w:rsid w:val="00B45A52"/>
    <w:rsid w:val="00B45E0F"/>
    <w:rsid w:val="00B46175"/>
    <w:rsid w:val="00B476A4"/>
    <w:rsid w:val="00B5385A"/>
    <w:rsid w:val="00B60E32"/>
    <w:rsid w:val="00B6188F"/>
    <w:rsid w:val="00B64816"/>
    <w:rsid w:val="00B664C7"/>
    <w:rsid w:val="00B739F6"/>
    <w:rsid w:val="00B769F0"/>
    <w:rsid w:val="00B76F70"/>
    <w:rsid w:val="00B77750"/>
    <w:rsid w:val="00B81A6C"/>
    <w:rsid w:val="00B8575A"/>
    <w:rsid w:val="00B85B0B"/>
    <w:rsid w:val="00B85DE5"/>
    <w:rsid w:val="00B87540"/>
    <w:rsid w:val="00B90BA5"/>
    <w:rsid w:val="00B90F73"/>
    <w:rsid w:val="00B93B59"/>
    <w:rsid w:val="00B9406A"/>
    <w:rsid w:val="00B979E8"/>
    <w:rsid w:val="00BA16AF"/>
    <w:rsid w:val="00BA16C3"/>
    <w:rsid w:val="00BA1B63"/>
    <w:rsid w:val="00BA1CB3"/>
    <w:rsid w:val="00BA2280"/>
    <w:rsid w:val="00BA2A08"/>
    <w:rsid w:val="00BA56D2"/>
    <w:rsid w:val="00BA725B"/>
    <w:rsid w:val="00BA76E0"/>
    <w:rsid w:val="00BB0BD8"/>
    <w:rsid w:val="00BB2A25"/>
    <w:rsid w:val="00BB3F85"/>
    <w:rsid w:val="00BB51E9"/>
    <w:rsid w:val="00BC0FDC"/>
    <w:rsid w:val="00BC3053"/>
    <w:rsid w:val="00BC4D2E"/>
    <w:rsid w:val="00BC6E9E"/>
    <w:rsid w:val="00BD0686"/>
    <w:rsid w:val="00BD0A5D"/>
    <w:rsid w:val="00BD12D8"/>
    <w:rsid w:val="00BD48AC"/>
    <w:rsid w:val="00BD5F1A"/>
    <w:rsid w:val="00BE1234"/>
    <w:rsid w:val="00BE18BE"/>
    <w:rsid w:val="00BE2FA6"/>
    <w:rsid w:val="00BE2FCE"/>
    <w:rsid w:val="00BE333F"/>
    <w:rsid w:val="00BE64A6"/>
    <w:rsid w:val="00BE7406"/>
    <w:rsid w:val="00BE7603"/>
    <w:rsid w:val="00BF0DA3"/>
    <w:rsid w:val="00BF144A"/>
    <w:rsid w:val="00BF3279"/>
    <w:rsid w:val="00BF74C7"/>
    <w:rsid w:val="00C003B0"/>
    <w:rsid w:val="00C00B65"/>
    <w:rsid w:val="00C00B6C"/>
    <w:rsid w:val="00C015F1"/>
    <w:rsid w:val="00C01F33"/>
    <w:rsid w:val="00C02B36"/>
    <w:rsid w:val="00C02CC6"/>
    <w:rsid w:val="00C033F9"/>
    <w:rsid w:val="00C040F7"/>
    <w:rsid w:val="00C041B0"/>
    <w:rsid w:val="00C044AB"/>
    <w:rsid w:val="00C05706"/>
    <w:rsid w:val="00C07127"/>
    <w:rsid w:val="00C07377"/>
    <w:rsid w:val="00C10478"/>
    <w:rsid w:val="00C11EC5"/>
    <w:rsid w:val="00C12107"/>
    <w:rsid w:val="00C14D4B"/>
    <w:rsid w:val="00C154BB"/>
    <w:rsid w:val="00C15994"/>
    <w:rsid w:val="00C20046"/>
    <w:rsid w:val="00C2288E"/>
    <w:rsid w:val="00C22D3B"/>
    <w:rsid w:val="00C24345"/>
    <w:rsid w:val="00C24508"/>
    <w:rsid w:val="00C254FC"/>
    <w:rsid w:val="00C279B5"/>
    <w:rsid w:val="00C27C45"/>
    <w:rsid w:val="00C30343"/>
    <w:rsid w:val="00C3140B"/>
    <w:rsid w:val="00C340C0"/>
    <w:rsid w:val="00C36DD2"/>
    <w:rsid w:val="00C3719D"/>
    <w:rsid w:val="00C4495F"/>
    <w:rsid w:val="00C46250"/>
    <w:rsid w:val="00C4649E"/>
    <w:rsid w:val="00C520BD"/>
    <w:rsid w:val="00C54995"/>
    <w:rsid w:val="00C54D41"/>
    <w:rsid w:val="00C55354"/>
    <w:rsid w:val="00C57452"/>
    <w:rsid w:val="00C60783"/>
    <w:rsid w:val="00C61BEA"/>
    <w:rsid w:val="00C6309C"/>
    <w:rsid w:val="00C64672"/>
    <w:rsid w:val="00C653D7"/>
    <w:rsid w:val="00C70697"/>
    <w:rsid w:val="00C72EF4"/>
    <w:rsid w:val="00C75D2F"/>
    <w:rsid w:val="00C767BE"/>
    <w:rsid w:val="00C76E3C"/>
    <w:rsid w:val="00C77D3B"/>
    <w:rsid w:val="00C813FA"/>
    <w:rsid w:val="00C81568"/>
    <w:rsid w:val="00C82326"/>
    <w:rsid w:val="00C9027A"/>
    <w:rsid w:val="00C9068E"/>
    <w:rsid w:val="00C9124A"/>
    <w:rsid w:val="00C919E0"/>
    <w:rsid w:val="00C93C4B"/>
    <w:rsid w:val="00C944AB"/>
    <w:rsid w:val="00C95B40"/>
    <w:rsid w:val="00C97726"/>
    <w:rsid w:val="00C9784B"/>
    <w:rsid w:val="00C97DD6"/>
    <w:rsid w:val="00CA0664"/>
    <w:rsid w:val="00CA1168"/>
    <w:rsid w:val="00CA1ED8"/>
    <w:rsid w:val="00CB1F63"/>
    <w:rsid w:val="00CB312F"/>
    <w:rsid w:val="00CB3D08"/>
    <w:rsid w:val="00CB3D19"/>
    <w:rsid w:val="00CB4892"/>
    <w:rsid w:val="00CB7170"/>
    <w:rsid w:val="00CC040E"/>
    <w:rsid w:val="00CC103C"/>
    <w:rsid w:val="00CC111F"/>
    <w:rsid w:val="00CC1246"/>
    <w:rsid w:val="00CC2011"/>
    <w:rsid w:val="00CC2CEE"/>
    <w:rsid w:val="00CC3EA0"/>
    <w:rsid w:val="00CC595C"/>
    <w:rsid w:val="00CC7B45"/>
    <w:rsid w:val="00CD007E"/>
    <w:rsid w:val="00CD1188"/>
    <w:rsid w:val="00CD2ED1"/>
    <w:rsid w:val="00CD337B"/>
    <w:rsid w:val="00CE0424"/>
    <w:rsid w:val="00CE27A8"/>
    <w:rsid w:val="00CE49E7"/>
    <w:rsid w:val="00CE7561"/>
    <w:rsid w:val="00CF1354"/>
    <w:rsid w:val="00CF1E0D"/>
    <w:rsid w:val="00CF25EF"/>
    <w:rsid w:val="00CF3B1F"/>
    <w:rsid w:val="00CF3BF6"/>
    <w:rsid w:val="00CF625B"/>
    <w:rsid w:val="00CF687E"/>
    <w:rsid w:val="00D0349B"/>
    <w:rsid w:val="00D056CF"/>
    <w:rsid w:val="00D10249"/>
    <w:rsid w:val="00D10803"/>
    <w:rsid w:val="00D115C3"/>
    <w:rsid w:val="00D11897"/>
    <w:rsid w:val="00D13135"/>
    <w:rsid w:val="00D13E4E"/>
    <w:rsid w:val="00D158C3"/>
    <w:rsid w:val="00D15FEE"/>
    <w:rsid w:val="00D238D1"/>
    <w:rsid w:val="00D239A7"/>
    <w:rsid w:val="00D23F47"/>
    <w:rsid w:val="00D24F49"/>
    <w:rsid w:val="00D252FA"/>
    <w:rsid w:val="00D328B7"/>
    <w:rsid w:val="00D36E71"/>
    <w:rsid w:val="00D37D87"/>
    <w:rsid w:val="00D40B33"/>
    <w:rsid w:val="00D43111"/>
    <w:rsid w:val="00D4318F"/>
    <w:rsid w:val="00D438BF"/>
    <w:rsid w:val="00D440F8"/>
    <w:rsid w:val="00D46E02"/>
    <w:rsid w:val="00D50605"/>
    <w:rsid w:val="00D50F37"/>
    <w:rsid w:val="00D50F97"/>
    <w:rsid w:val="00D51D17"/>
    <w:rsid w:val="00D546FF"/>
    <w:rsid w:val="00D55AD5"/>
    <w:rsid w:val="00D56830"/>
    <w:rsid w:val="00D576CA"/>
    <w:rsid w:val="00D60F9C"/>
    <w:rsid w:val="00D61AF5"/>
    <w:rsid w:val="00D62EDE"/>
    <w:rsid w:val="00D652B5"/>
    <w:rsid w:val="00D65A3A"/>
    <w:rsid w:val="00D66155"/>
    <w:rsid w:val="00D708B0"/>
    <w:rsid w:val="00D72730"/>
    <w:rsid w:val="00D77B1D"/>
    <w:rsid w:val="00D77FD2"/>
    <w:rsid w:val="00D8021F"/>
    <w:rsid w:val="00D80383"/>
    <w:rsid w:val="00D823C6"/>
    <w:rsid w:val="00D84674"/>
    <w:rsid w:val="00D8677F"/>
    <w:rsid w:val="00D86CA3"/>
    <w:rsid w:val="00D871CE"/>
    <w:rsid w:val="00D9196D"/>
    <w:rsid w:val="00D92982"/>
    <w:rsid w:val="00D932F3"/>
    <w:rsid w:val="00D945A1"/>
    <w:rsid w:val="00D97DCF"/>
    <w:rsid w:val="00DA141A"/>
    <w:rsid w:val="00DA17FC"/>
    <w:rsid w:val="00DA260E"/>
    <w:rsid w:val="00DA2EB1"/>
    <w:rsid w:val="00DA305E"/>
    <w:rsid w:val="00DA5417"/>
    <w:rsid w:val="00DA56E8"/>
    <w:rsid w:val="00DA6F22"/>
    <w:rsid w:val="00DB0A88"/>
    <w:rsid w:val="00DB0A9F"/>
    <w:rsid w:val="00DB2440"/>
    <w:rsid w:val="00DB377D"/>
    <w:rsid w:val="00DB593D"/>
    <w:rsid w:val="00DB66E2"/>
    <w:rsid w:val="00DC2B93"/>
    <w:rsid w:val="00DC2D36"/>
    <w:rsid w:val="00DC4651"/>
    <w:rsid w:val="00DC53EF"/>
    <w:rsid w:val="00DC76FF"/>
    <w:rsid w:val="00DD0C96"/>
    <w:rsid w:val="00DD2734"/>
    <w:rsid w:val="00DD5B4B"/>
    <w:rsid w:val="00DD5FDB"/>
    <w:rsid w:val="00DE1B0B"/>
    <w:rsid w:val="00DE431E"/>
    <w:rsid w:val="00DE5608"/>
    <w:rsid w:val="00DE58D0"/>
    <w:rsid w:val="00DE654F"/>
    <w:rsid w:val="00DF0B6E"/>
    <w:rsid w:val="00DF15E0"/>
    <w:rsid w:val="00DF37A0"/>
    <w:rsid w:val="00E055C1"/>
    <w:rsid w:val="00E110E7"/>
    <w:rsid w:val="00E11B20"/>
    <w:rsid w:val="00E1287A"/>
    <w:rsid w:val="00E14176"/>
    <w:rsid w:val="00E1661B"/>
    <w:rsid w:val="00E17FA2"/>
    <w:rsid w:val="00E22330"/>
    <w:rsid w:val="00E22A42"/>
    <w:rsid w:val="00E248D1"/>
    <w:rsid w:val="00E30B5A"/>
    <w:rsid w:val="00E3123D"/>
    <w:rsid w:val="00E31401"/>
    <w:rsid w:val="00E31461"/>
    <w:rsid w:val="00E31D43"/>
    <w:rsid w:val="00E32608"/>
    <w:rsid w:val="00E34188"/>
    <w:rsid w:val="00E34B6E"/>
    <w:rsid w:val="00E35559"/>
    <w:rsid w:val="00E36A6E"/>
    <w:rsid w:val="00E3723A"/>
    <w:rsid w:val="00E376D6"/>
    <w:rsid w:val="00E37860"/>
    <w:rsid w:val="00E40185"/>
    <w:rsid w:val="00E40928"/>
    <w:rsid w:val="00E44650"/>
    <w:rsid w:val="00E446F1"/>
    <w:rsid w:val="00E44D28"/>
    <w:rsid w:val="00E46886"/>
    <w:rsid w:val="00E46D20"/>
    <w:rsid w:val="00E470BC"/>
    <w:rsid w:val="00E47490"/>
    <w:rsid w:val="00E47AEF"/>
    <w:rsid w:val="00E50DBF"/>
    <w:rsid w:val="00E52639"/>
    <w:rsid w:val="00E530B5"/>
    <w:rsid w:val="00E53B75"/>
    <w:rsid w:val="00E54E3B"/>
    <w:rsid w:val="00E57565"/>
    <w:rsid w:val="00E603CD"/>
    <w:rsid w:val="00E6063B"/>
    <w:rsid w:val="00E61009"/>
    <w:rsid w:val="00E63838"/>
    <w:rsid w:val="00E63E99"/>
    <w:rsid w:val="00E64434"/>
    <w:rsid w:val="00E654ED"/>
    <w:rsid w:val="00E66DED"/>
    <w:rsid w:val="00E67C51"/>
    <w:rsid w:val="00E72639"/>
    <w:rsid w:val="00E72EFC"/>
    <w:rsid w:val="00E73091"/>
    <w:rsid w:val="00E758EC"/>
    <w:rsid w:val="00E8234C"/>
    <w:rsid w:val="00E83AA9"/>
    <w:rsid w:val="00E852D7"/>
    <w:rsid w:val="00E8550F"/>
    <w:rsid w:val="00E856C2"/>
    <w:rsid w:val="00E85928"/>
    <w:rsid w:val="00E87822"/>
    <w:rsid w:val="00E90395"/>
    <w:rsid w:val="00E90E49"/>
    <w:rsid w:val="00E917F9"/>
    <w:rsid w:val="00E9291C"/>
    <w:rsid w:val="00E93FFE"/>
    <w:rsid w:val="00E94F8A"/>
    <w:rsid w:val="00E95524"/>
    <w:rsid w:val="00EA7A41"/>
    <w:rsid w:val="00EB077B"/>
    <w:rsid w:val="00EB142F"/>
    <w:rsid w:val="00EB3C3A"/>
    <w:rsid w:val="00EB4EA2"/>
    <w:rsid w:val="00EC06FC"/>
    <w:rsid w:val="00EC13F2"/>
    <w:rsid w:val="00EC27C6"/>
    <w:rsid w:val="00EC4207"/>
    <w:rsid w:val="00EC498E"/>
    <w:rsid w:val="00EC5555"/>
    <w:rsid w:val="00EC5653"/>
    <w:rsid w:val="00EC71CE"/>
    <w:rsid w:val="00ED01BB"/>
    <w:rsid w:val="00ED1006"/>
    <w:rsid w:val="00ED314C"/>
    <w:rsid w:val="00ED6600"/>
    <w:rsid w:val="00EE2593"/>
    <w:rsid w:val="00EE329C"/>
    <w:rsid w:val="00EE6D43"/>
    <w:rsid w:val="00EF18FE"/>
    <w:rsid w:val="00EF5787"/>
    <w:rsid w:val="00EF57E3"/>
    <w:rsid w:val="00EF60D0"/>
    <w:rsid w:val="00EF7135"/>
    <w:rsid w:val="00F00586"/>
    <w:rsid w:val="00F02AFC"/>
    <w:rsid w:val="00F04B51"/>
    <w:rsid w:val="00F0528D"/>
    <w:rsid w:val="00F05B2C"/>
    <w:rsid w:val="00F06C67"/>
    <w:rsid w:val="00F06DFD"/>
    <w:rsid w:val="00F071D1"/>
    <w:rsid w:val="00F07533"/>
    <w:rsid w:val="00F10629"/>
    <w:rsid w:val="00F128FD"/>
    <w:rsid w:val="00F13C99"/>
    <w:rsid w:val="00F13CCD"/>
    <w:rsid w:val="00F15FA5"/>
    <w:rsid w:val="00F174AE"/>
    <w:rsid w:val="00F209B7"/>
    <w:rsid w:val="00F21AC7"/>
    <w:rsid w:val="00F22128"/>
    <w:rsid w:val="00F2376F"/>
    <w:rsid w:val="00F243D8"/>
    <w:rsid w:val="00F261C8"/>
    <w:rsid w:val="00F2681A"/>
    <w:rsid w:val="00F26A8E"/>
    <w:rsid w:val="00F27E86"/>
    <w:rsid w:val="00F30828"/>
    <w:rsid w:val="00F3136C"/>
    <w:rsid w:val="00F313D6"/>
    <w:rsid w:val="00F31E92"/>
    <w:rsid w:val="00F40F0C"/>
    <w:rsid w:val="00F47041"/>
    <w:rsid w:val="00F4766C"/>
    <w:rsid w:val="00F507D1"/>
    <w:rsid w:val="00F519CE"/>
    <w:rsid w:val="00F51ADA"/>
    <w:rsid w:val="00F532D8"/>
    <w:rsid w:val="00F607C5"/>
    <w:rsid w:val="00F608FC"/>
    <w:rsid w:val="00F60DEA"/>
    <w:rsid w:val="00F62C6A"/>
    <w:rsid w:val="00F6302A"/>
    <w:rsid w:val="00F64C2B"/>
    <w:rsid w:val="00F651BE"/>
    <w:rsid w:val="00F67F53"/>
    <w:rsid w:val="00F703BE"/>
    <w:rsid w:val="00F70587"/>
    <w:rsid w:val="00F71F69"/>
    <w:rsid w:val="00F72B72"/>
    <w:rsid w:val="00F74BB9"/>
    <w:rsid w:val="00F75582"/>
    <w:rsid w:val="00F76660"/>
    <w:rsid w:val="00F76EFA"/>
    <w:rsid w:val="00F804BE"/>
    <w:rsid w:val="00F817CE"/>
    <w:rsid w:val="00F8456C"/>
    <w:rsid w:val="00F859D8"/>
    <w:rsid w:val="00F85CD9"/>
    <w:rsid w:val="00F868F5"/>
    <w:rsid w:val="00F9056A"/>
    <w:rsid w:val="00F90F8D"/>
    <w:rsid w:val="00F92782"/>
    <w:rsid w:val="00F93AA9"/>
    <w:rsid w:val="00F96985"/>
    <w:rsid w:val="00F96BFF"/>
    <w:rsid w:val="00F97838"/>
    <w:rsid w:val="00FA2BB3"/>
    <w:rsid w:val="00FB413B"/>
    <w:rsid w:val="00FB46CF"/>
    <w:rsid w:val="00FB4C80"/>
    <w:rsid w:val="00FB6A6A"/>
    <w:rsid w:val="00FB6D50"/>
    <w:rsid w:val="00FC12D4"/>
    <w:rsid w:val="00FC7429"/>
    <w:rsid w:val="00FD07F6"/>
    <w:rsid w:val="00FD1A84"/>
    <w:rsid w:val="00FD1EC8"/>
    <w:rsid w:val="00FD35FE"/>
    <w:rsid w:val="00FD3A8A"/>
    <w:rsid w:val="00FD47ED"/>
    <w:rsid w:val="00FD6C54"/>
    <w:rsid w:val="00FD74DB"/>
    <w:rsid w:val="00FD7660"/>
    <w:rsid w:val="00FE01BC"/>
    <w:rsid w:val="00FE0655"/>
    <w:rsid w:val="00FE2137"/>
    <w:rsid w:val="00FE2365"/>
    <w:rsid w:val="00FE30D7"/>
    <w:rsid w:val="00FE4C7B"/>
    <w:rsid w:val="00FE7336"/>
    <w:rsid w:val="00FE787C"/>
    <w:rsid w:val="00FF45A5"/>
    <w:rsid w:val="00FF472D"/>
    <w:rsid w:val="00FF4FE0"/>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B13D3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4E80"/>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BE18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E18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E18BE"/>
    <w:pPr>
      <w:numPr>
        <w:ilvl w:val="2"/>
      </w:numPr>
      <w:spacing w:before="120"/>
      <w:outlineLvl w:val="2"/>
    </w:pPr>
    <w:rPr>
      <w:sz w:val="28"/>
      <w:szCs w:val="28"/>
    </w:rPr>
  </w:style>
  <w:style w:type="paragraph" w:styleId="Heading4">
    <w:name w:val="heading 4"/>
    <w:basedOn w:val="Heading3"/>
    <w:next w:val="Normal"/>
    <w:qFormat/>
    <w:rsid w:val="00BE18BE"/>
    <w:pPr>
      <w:numPr>
        <w:ilvl w:val="3"/>
      </w:numPr>
      <w:outlineLvl w:val="3"/>
    </w:pPr>
    <w:rPr>
      <w:sz w:val="24"/>
      <w:szCs w:val="24"/>
    </w:rPr>
  </w:style>
  <w:style w:type="paragraph" w:styleId="Heading5">
    <w:name w:val="heading 5"/>
    <w:basedOn w:val="Heading4"/>
    <w:next w:val="Normal"/>
    <w:qFormat/>
    <w:rsid w:val="00BE18BE"/>
    <w:pPr>
      <w:numPr>
        <w:ilvl w:val="4"/>
      </w:numPr>
      <w:outlineLvl w:val="4"/>
    </w:pPr>
    <w:rPr>
      <w:sz w:val="22"/>
      <w:szCs w:val="22"/>
    </w:rPr>
  </w:style>
  <w:style w:type="paragraph" w:styleId="Heading6">
    <w:name w:val="heading 6"/>
    <w:basedOn w:val="Normal"/>
    <w:next w:val="Normal"/>
    <w:qFormat/>
    <w:rsid w:val="00BE18BE"/>
    <w:pPr>
      <w:keepNext/>
      <w:keepLines/>
      <w:numPr>
        <w:ilvl w:val="5"/>
        <w:numId w:val="1"/>
      </w:numPr>
      <w:spacing w:before="120"/>
      <w:outlineLvl w:val="5"/>
    </w:pPr>
    <w:rPr>
      <w:rFonts w:cs="Arial"/>
    </w:rPr>
  </w:style>
  <w:style w:type="paragraph" w:styleId="Heading7">
    <w:name w:val="heading 7"/>
    <w:basedOn w:val="Normal"/>
    <w:next w:val="Normal"/>
    <w:qFormat/>
    <w:rsid w:val="00BE18BE"/>
    <w:pPr>
      <w:keepNext/>
      <w:keepLines/>
      <w:numPr>
        <w:ilvl w:val="6"/>
        <w:numId w:val="1"/>
      </w:numPr>
      <w:spacing w:before="120"/>
      <w:outlineLvl w:val="6"/>
    </w:pPr>
    <w:rPr>
      <w:rFonts w:cs="Arial"/>
    </w:rPr>
  </w:style>
  <w:style w:type="paragraph" w:styleId="Heading8">
    <w:name w:val="heading 8"/>
    <w:basedOn w:val="Heading7"/>
    <w:next w:val="Normal"/>
    <w:qFormat/>
    <w:rsid w:val="00BE18BE"/>
    <w:pPr>
      <w:numPr>
        <w:ilvl w:val="7"/>
      </w:numPr>
      <w:outlineLvl w:val="7"/>
    </w:pPr>
  </w:style>
  <w:style w:type="paragraph" w:styleId="Heading9">
    <w:name w:val="heading 9"/>
    <w:basedOn w:val="Heading8"/>
    <w:next w:val="Normal"/>
    <w:qFormat/>
    <w:rsid w:val="00BE18BE"/>
    <w:pPr>
      <w:numPr>
        <w:ilvl w:val="8"/>
      </w:numPr>
      <w:outlineLvl w:val="8"/>
    </w:pPr>
  </w:style>
  <w:style w:type="character" w:default="1" w:styleId="DefaultParagraphFont">
    <w:name w:val="Default Paragraph Font"/>
    <w:uiPriority w:val="1"/>
    <w:semiHidden/>
    <w:unhideWhenUsed/>
    <w:rsid w:val="00734E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4E80"/>
  </w:style>
  <w:style w:type="paragraph" w:styleId="TOC8">
    <w:name w:val="toc 8"/>
    <w:basedOn w:val="TOC1"/>
    <w:semiHidden/>
    <w:rsid w:val="00BE18BE"/>
    <w:pPr>
      <w:spacing w:before="180"/>
      <w:ind w:left="2693" w:hanging="2693"/>
    </w:pPr>
    <w:rPr>
      <w:b w:val="0"/>
      <w:bCs/>
    </w:rPr>
  </w:style>
  <w:style w:type="paragraph" w:styleId="TOC1">
    <w:name w:val="toc 1"/>
    <w:aliases w:val="Observation TOC2"/>
    <w:uiPriority w:val="39"/>
    <w:rsid w:val="00BE18B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E18BE"/>
    <w:pPr>
      <w:keepNext/>
      <w:keepLines/>
      <w:spacing w:before="180"/>
      <w:jc w:val="center"/>
    </w:pPr>
  </w:style>
  <w:style w:type="paragraph" w:styleId="Caption">
    <w:name w:val="caption"/>
    <w:basedOn w:val="Normal"/>
    <w:next w:val="Normal"/>
    <w:qFormat/>
    <w:rsid w:val="00BE18BE"/>
    <w:pPr>
      <w:spacing w:after="240"/>
      <w:jc w:val="center"/>
    </w:pPr>
    <w:rPr>
      <w:b/>
      <w:bCs/>
    </w:rPr>
  </w:style>
  <w:style w:type="paragraph" w:styleId="TOC5">
    <w:name w:val="toc 5"/>
    <w:aliases w:val="Observation TOC"/>
    <w:basedOn w:val="TOC4"/>
    <w:semiHidden/>
    <w:rsid w:val="00BE18BE"/>
    <w:pPr>
      <w:tabs>
        <w:tab w:val="right" w:pos="1701"/>
      </w:tabs>
      <w:ind w:left="1701" w:hanging="1701"/>
    </w:pPr>
  </w:style>
  <w:style w:type="paragraph" w:styleId="TOC4">
    <w:name w:val="toc 4"/>
    <w:basedOn w:val="TOC3"/>
    <w:semiHidden/>
    <w:rsid w:val="00BE18BE"/>
    <w:pPr>
      <w:ind w:left="1418" w:hanging="1418"/>
    </w:pPr>
  </w:style>
  <w:style w:type="paragraph" w:styleId="TOC3">
    <w:name w:val="toc 3"/>
    <w:basedOn w:val="TOC2"/>
    <w:semiHidden/>
    <w:rsid w:val="00BE18BE"/>
    <w:pPr>
      <w:ind w:left="1134" w:hanging="1134"/>
    </w:pPr>
  </w:style>
  <w:style w:type="paragraph" w:styleId="TOC2">
    <w:name w:val="toc 2"/>
    <w:basedOn w:val="TOC1"/>
    <w:semiHidden/>
    <w:rsid w:val="00BE18BE"/>
    <w:pPr>
      <w:keepNext w:val="0"/>
      <w:spacing w:before="0"/>
      <w:ind w:left="851" w:hanging="851"/>
    </w:pPr>
    <w:rPr>
      <w:szCs w:val="20"/>
    </w:rPr>
  </w:style>
  <w:style w:type="paragraph" w:styleId="Index2">
    <w:name w:val="index 2"/>
    <w:basedOn w:val="Index1"/>
    <w:semiHidden/>
    <w:rsid w:val="00BE18BE"/>
    <w:pPr>
      <w:ind w:left="284"/>
    </w:pPr>
  </w:style>
  <w:style w:type="paragraph" w:styleId="Index1">
    <w:name w:val="index 1"/>
    <w:basedOn w:val="Normal"/>
    <w:semiHidden/>
    <w:rsid w:val="00BE18BE"/>
    <w:pPr>
      <w:keepLines/>
      <w:spacing w:after="0"/>
    </w:pPr>
  </w:style>
  <w:style w:type="paragraph" w:styleId="DocumentMap">
    <w:name w:val="Document Map"/>
    <w:basedOn w:val="Normal"/>
    <w:semiHidden/>
    <w:rsid w:val="00BE18BE"/>
    <w:pPr>
      <w:shd w:val="clear" w:color="auto" w:fill="000080"/>
    </w:pPr>
    <w:rPr>
      <w:rFonts w:ascii="Tahoma" w:hAnsi="Tahoma" w:cs="Tahoma"/>
    </w:rPr>
  </w:style>
  <w:style w:type="paragraph" w:styleId="ListNumber2">
    <w:name w:val="List Number 2"/>
    <w:basedOn w:val="ListNumber"/>
    <w:rsid w:val="00BE18BE"/>
    <w:pPr>
      <w:ind w:left="851"/>
    </w:pPr>
  </w:style>
  <w:style w:type="paragraph" w:styleId="ListNumber">
    <w:name w:val="List Number"/>
    <w:basedOn w:val="List"/>
    <w:rsid w:val="00BE18BE"/>
  </w:style>
  <w:style w:type="paragraph" w:styleId="List">
    <w:name w:val="List"/>
    <w:basedOn w:val="Normal"/>
    <w:rsid w:val="00BE18BE"/>
    <w:pPr>
      <w:ind w:left="568" w:hanging="284"/>
    </w:pPr>
  </w:style>
  <w:style w:type="paragraph" w:styleId="Header">
    <w:name w:val="header"/>
    <w:rsid w:val="00BE18B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E18BE"/>
    <w:rPr>
      <w:b/>
      <w:bCs/>
      <w:position w:val="6"/>
      <w:sz w:val="16"/>
      <w:szCs w:val="16"/>
    </w:rPr>
  </w:style>
  <w:style w:type="paragraph" w:styleId="FootnoteText">
    <w:name w:val="footnote text"/>
    <w:basedOn w:val="Normal"/>
    <w:semiHidden/>
    <w:rsid w:val="00BE18BE"/>
    <w:pPr>
      <w:keepLines/>
      <w:spacing w:after="0"/>
      <w:ind w:left="454" w:hanging="454"/>
    </w:pPr>
    <w:rPr>
      <w:sz w:val="16"/>
      <w:szCs w:val="16"/>
    </w:rPr>
  </w:style>
  <w:style w:type="paragraph" w:customStyle="1" w:styleId="3GPPHeader">
    <w:name w:val="3GPP_Header"/>
    <w:basedOn w:val="Normal"/>
    <w:rsid w:val="00BE18BE"/>
    <w:pPr>
      <w:tabs>
        <w:tab w:val="left" w:pos="1701"/>
        <w:tab w:val="right" w:pos="9639"/>
      </w:tabs>
      <w:spacing w:after="240"/>
    </w:pPr>
    <w:rPr>
      <w:b/>
      <w:sz w:val="24"/>
    </w:rPr>
  </w:style>
  <w:style w:type="paragraph" w:styleId="TOC9">
    <w:name w:val="toc 9"/>
    <w:basedOn w:val="TOC8"/>
    <w:semiHidden/>
    <w:rsid w:val="00BE18BE"/>
    <w:pPr>
      <w:ind w:left="1418" w:hanging="1418"/>
    </w:pPr>
  </w:style>
  <w:style w:type="paragraph" w:styleId="TOC6">
    <w:name w:val="toc 6"/>
    <w:basedOn w:val="TOC5"/>
    <w:next w:val="Normal"/>
    <w:semiHidden/>
    <w:rsid w:val="00BE18BE"/>
    <w:pPr>
      <w:ind w:left="1985" w:hanging="1985"/>
    </w:pPr>
  </w:style>
  <w:style w:type="paragraph" w:styleId="TOC7">
    <w:name w:val="toc 7"/>
    <w:basedOn w:val="TOC6"/>
    <w:next w:val="Normal"/>
    <w:semiHidden/>
    <w:rsid w:val="00BE18BE"/>
    <w:pPr>
      <w:ind w:left="2268" w:hanging="2268"/>
    </w:pPr>
  </w:style>
  <w:style w:type="paragraph" w:styleId="ListBullet2">
    <w:name w:val="List Bullet 2"/>
    <w:basedOn w:val="ListBullet"/>
    <w:rsid w:val="00BE18BE"/>
    <w:pPr>
      <w:numPr>
        <w:numId w:val="6"/>
      </w:numPr>
    </w:pPr>
  </w:style>
  <w:style w:type="paragraph" w:styleId="ListBullet">
    <w:name w:val="List Bullet"/>
    <w:basedOn w:val="BodyText"/>
    <w:rsid w:val="00BE18BE"/>
    <w:pPr>
      <w:numPr>
        <w:numId w:val="5"/>
      </w:numPr>
    </w:pPr>
  </w:style>
  <w:style w:type="paragraph" w:styleId="ListBullet3">
    <w:name w:val="List Bullet 3"/>
    <w:basedOn w:val="ListBullet2"/>
    <w:rsid w:val="00BE18BE"/>
    <w:pPr>
      <w:numPr>
        <w:numId w:val="7"/>
      </w:numPr>
    </w:pPr>
  </w:style>
  <w:style w:type="paragraph" w:customStyle="1" w:styleId="EQ">
    <w:name w:val="EQ"/>
    <w:basedOn w:val="Normal"/>
    <w:next w:val="Normal"/>
    <w:rsid w:val="00BE18BE"/>
    <w:pPr>
      <w:keepLines/>
      <w:tabs>
        <w:tab w:val="center" w:pos="4536"/>
        <w:tab w:val="right" w:pos="9072"/>
      </w:tabs>
      <w:spacing w:after="180"/>
    </w:pPr>
    <w:rPr>
      <w:noProof/>
    </w:rPr>
  </w:style>
  <w:style w:type="paragraph" w:styleId="List2">
    <w:name w:val="List 2"/>
    <w:basedOn w:val="List"/>
    <w:rsid w:val="00BE18BE"/>
    <w:pPr>
      <w:ind w:left="851"/>
    </w:pPr>
  </w:style>
  <w:style w:type="paragraph" w:styleId="List3">
    <w:name w:val="List 3"/>
    <w:basedOn w:val="List2"/>
    <w:rsid w:val="00BE18BE"/>
    <w:pPr>
      <w:ind w:left="1135"/>
    </w:pPr>
  </w:style>
  <w:style w:type="paragraph" w:styleId="List4">
    <w:name w:val="List 4"/>
    <w:basedOn w:val="List3"/>
    <w:rsid w:val="00BE18BE"/>
    <w:pPr>
      <w:ind w:left="1418"/>
    </w:pPr>
  </w:style>
  <w:style w:type="paragraph" w:styleId="List5">
    <w:name w:val="List 5"/>
    <w:basedOn w:val="List4"/>
    <w:rsid w:val="00BE18BE"/>
    <w:pPr>
      <w:ind w:left="1702"/>
    </w:pPr>
  </w:style>
  <w:style w:type="paragraph" w:customStyle="1" w:styleId="EditorsNote">
    <w:name w:val="Editor's Note"/>
    <w:basedOn w:val="Normal"/>
    <w:rsid w:val="00BE18BE"/>
    <w:pPr>
      <w:keepLines/>
      <w:spacing w:after="180"/>
      <w:ind w:left="1135" w:hanging="851"/>
    </w:pPr>
    <w:rPr>
      <w:color w:val="FF0000"/>
    </w:rPr>
  </w:style>
  <w:style w:type="paragraph" w:styleId="ListBullet4">
    <w:name w:val="List Bullet 4"/>
    <w:basedOn w:val="ListBullet3"/>
    <w:rsid w:val="00BE18BE"/>
    <w:pPr>
      <w:numPr>
        <w:numId w:val="8"/>
      </w:numPr>
    </w:pPr>
  </w:style>
  <w:style w:type="paragraph" w:styleId="ListBullet5">
    <w:name w:val="List Bullet 5"/>
    <w:basedOn w:val="ListBullet4"/>
    <w:rsid w:val="00BE18BE"/>
    <w:pPr>
      <w:numPr>
        <w:numId w:val="4"/>
      </w:numPr>
    </w:pPr>
  </w:style>
  <w:style w:type="paragraph" w:styleId="Footer">
    <w:name w:val="footer"/>
    <w:basedOn w:val="Header"/>
    <w:semiHidden/>
    <w:rsid w:val="00BE18BE"/>
    <w:pPr>
      <w:jc w:val="center"/>
    </w:pPr>
    <w:rPr>
      <w:i/>
      <w:iCs/>
    </w:rPr>
  </w:style>
  <w:style w:type="paragraph" w:customStyle="1" w:styleId="Reference">
    <w:name w:val="Reference"/>
    <w:basedOn w:val="Normal"/>
    <w:rsid w:val="00BE18BE"/>
    <w:pPr>
      <w:numPr>
        <w:numId w:val="2"/>
      </w:numPr>
    </w:pPr>
  </w:style>
  <w:style w:type="paragraph" w:styleId="BalloonText">
    <w:name w:val="Balloon Text"/>
    <w:basedOn w:val="Normal"/>
    <w:semiHidden/>
    <w:rsid w:val="00BE18BE"/>
    <w:rPr>
      <w:rFonts w:ascii="Tahoma" w:hAnsi="Tahoma" w:cs="Tahoma"/>
      <w:sz w:val="16"/>
      <w:szCs w:val="16"/>
    </w:rPr>
  </w:style>
  <w:style w:type="character" w:styleId="PageNumber">
    <w:name w:val="page number"/>
    <w:basedOn w:val="DefaultParagraphFont"/>
    <w:semiHidden/>
    <w:rsid w:val="00BE18BE"/>
  </w:style>
  <w:style w:type="paragraph" w:styleId="BodyText">
    <w:name w:val="Body Text"/>
    <w:basedOn w:val="Normal"/>
    <w:link w:val="BodyTextChar"/>
    <w:rsid w:val="00BE18BE"/>
  </w:style>
  <w:style w:type="character" w:styleId="Hyperlink">
    <w:name w:val="Hyperlink"/>
    <w:uiPriority w:val="99"/>
    <w:rsid w:val="00BE18BE"/>
    <w:rPr>
      <w:color w:val="0000FF"/>
      <w:u w:val="single"/>
      <w:lang w:val="en-GB"/>
    </w:rPr>
  </w:style>
  <w:style w:type="character" w:styleId="FollowedHyperlink">
    <w:name w:val="FollowedHyperlink"/>
    <w:semiHidden/>
    <w:rsid w:val="00BE18BE"/>
    <w:rPr>
      <w:color w:val="FF0000"/>
      <w:u w:val="single"/>
    </w:rPr>
  </w:style>
  <w:style w:type="character" w:styleId="CommentReference">
    <w:name w:val="annotation reference"/>
    <w:semiHidden/>
    <w:rsid w:val="00BE18BE"/>
    <w:rPr>
      <w:sz w:val="16"/>
      <w:szCs w:val="16"/>
    </w:rPr>
  </w:style>
  <w:style w:type="paragraph" w:styleId="CommentText">
    <w:name w:val="annotation text"/>
    <w:basedOn w:val="Normal"/>
    <w:semiHidden/>
    <w:rsid w:val="00BE18BE"/>
  </w:style>
  <w:style w:type="paragraph" w:styleId="CommentSubject">
    <w:name w:val="annotation subject"/>
    <w:basedOn w:val="CommentText"/>
    <w:next w:val="CommentText"/>
    <w:semiHidden/>
    <w:rsid w:val="00BE18BE"/>
    <w:rPr>
      <w:b/>
      <w:bCs/>
    </w:rPr>
  </w:style>
  <w:style w:type="character" w:customStyle="1" w:styleId="Heading1Char">
    <w:name w:val="Heading 1 Char"/>
    <w:link w:val="Heading1"/>
    <w:rsid w:val="00BE18BE"/>
    <w:rPr>
      <w:rFonts w:ascii="Arial" w:hAnsi="Arial" w:cs="Arial"/>
      <w:sz w:val="36"/>
      <w:szCs w:val="36"/>
      <w:lang w:val="en-GB" w:eastAsia="zh-CN"/>
    </w:rPr>
  </w:style>
  <w:style w:type="paragraph" w:customStyle="1" w:styleId="B1">
    <w:name w:val="B1"/>
    <w:basedOn w:val="List"/>
    <w:rsid w:val="00BE18BE"/>
    <w:pPr>
      <w:spacing w:after="180"/>
    </w:pPr>
  </w:style>
  <w:style w:type="paragraph" w:customStyle="1" w:styleId="B2">
    <w:name w:val="B2"/>
    <w:basedOn w:val="List2"/>
    <w:rsid w:val="00BE18BE"/>
    <w:pPr>
      <w:spacing w:after="180"/>
    </w:pPr>
  </w:style>
  <w:style w:type="paragraph" w:customStyle="1" w:styleId="B3">
    <w:name w:val="B3"/>
    <w:basedOn w:val="List3"/>
    <w:rsid w:val="00BE18BE"/>
    <w:pPr>
      <w:spacing w:after="180"/>
    </w:pPr>
  </w:style>
  <w:style w:type="paragraph" w:customStyle="1" w:styleId="B4">
    <w:name w:val="B4"/>
    <w:basedOn w:val="List4"/>
    <w:rsid w:val="00BE18BE"/>
    <w:pPr>
      <w:spacing w:after="180"/>
    </w:pPr>
  </w:style>
  <w:style w:type="paragraph" w:customStyle="1" w:styleId="Proposal">
    <w:name w:val="Proposal"/>
    <w:basedOn w:val="Normal"/>
    <w:rsid w:val="00BE18BE"/>
    <w:pPr>
      <w:numPr>
        <w:numId w:val="3"/>
      </w:numPr>
      <w:tabs>
        <w:tab w:val="clear" w:pos="1304"/>
        <w:tab w:val="left" w:pos="1701"/>
      </w:tabs>
      <w:ind w:left="1701" w:hanging="1701"/>
    </w:pPr>
    <w:rPr>
      <w:b/>
      <w:bCs/>
    </w:rPr>
  </w:style>
  <w:style w:type="character" w:customStyle="1" w:styleId="BodyTextChar">
    <w:name w:val="Body Text Char"/>
    <w:link w:val="BodyText"/>
    <w:rsid w:val="00BE18BE"/>
    <w:rPr>
      <w:rFonts w:ascii="Arial" w:hAnsi="Arial"/>
      <w:lang w:val="en-GB" w:eastAsia="zh-CN"/>
    </w:rPr>
  </w:style>
  <w:style w:type="paragraph" w:customStyle="1" w:styleId="B5">
    <w:name w:val="B5"/>
    <w:basedOn w:val="List5"/>
    <w:rsid w:val="00BE18BE"/>
    <w:pPr>
      <w:spacing w:after="180"/>
    </w:pPr>
  </w:style>
  <w:style w:type="paragraph" w:customStyle="1" w:styleId="EX">
    <w:name w:val="EX"/>
    <w:basedOn w:val="Normal"/>
    <w:rsid w:val="00BE18BE"/>
    <w:pPr>
      <w:keepLines/>
      <w:spacing w:after="180"/>
      <w:ind w:left="1702" w:hanging="1418"/>
    </w:pPr>
  </w:style>
  <w:style w:type="paragraph" w:customStyle="1" w:styleId="EW">
    <w:name w:val="EW"/>
    <w:basedOn w:val="EX"/>
    <w:rsid w:val="00BE18BE"/>
    <w:pPr>
      <w:spacing w:after="0"/>
    </w:pPr>
  </w:style>
  <w:style w:type="paragraph" w:customStyle="1" w:styleId="TAL">
    <w:name w:val="TAL"/>
    <w:basedOn w:val="Normal"/>
    <w:rsid w:val="00BE18BE"/>
    <w:pPr>
      <w:keepNext/>
      <w:keepLines/>
      <w:spacing w:after="0"/>
    </w:pPr>
    <w:rPr>
      <w:sz w:val="18"/>
    </w:rPr>
  </w:style>
  <w:style w:type="paragraph" w:customStyle="1" w:styleId="TAC">
    <w:name w:val="TAC"/>
    <w:basedOn w:val="TAL"/>
    <w:rsid w:val="00BE18BE"/>
    <w:pPr>
      <w:jc w:val="center"/>
    </w:pPr>
  </w:style>
  <w:style w:type="paragraph" w:customStyle="1" w:styleId="TAH">
    <w:name w:val="TAH"/>
    <w:basedOn w:val="TAC"/>
    <w:rsid w:val="00BE18BE"/>
    <w:rPr>
      <w:b/>
    </w:rPr>
  </w:style>
  <w:style w:type="paragraph" w:customStyle="1" w:styleId="TAN">
    <w:name w:val="TAN"/>
    <w:basedOn w:val="TAL"/>
    <w:rsid w:val="00BE18BE"/>
    <w:pPr>
      <w:ind w:left="851" w:hanging="851"/>
    </w:pPr>
  </w:style>
  <w:style w:type="paragraph" w:customStyle="1" w:styleId="TAR">
    <w:name w:val="TAR"/>
    <w:basedOn w:val="TAL"/>
    <w:rsid w:val="00BE18BE"/>
    <w:pPr>
      <w:jc w:val="right"/>
    </w:pPr>
  </w:style>
  <w:style w:type="paragraph" w:customStyle="1" w:styleId="TH">
    <w:name w:val="TH"/>
    <w:basedOn w:val="Normal"/>
    <w:rsid w:val="00BE18BE"/>
    <w:pPr>
      <w:keepNext/>
      <w:keepLines/>
      <w:spacing w:before="60" w:after="180"/>
      <w:jc w:val="center"/>
    </w:pPr>
    <w:rPr>
      <w:b/>
    </w:rPr>
  </w:style>
  <w:style w:type="paragraph" w:customStyle="1" w:styleId="TF">
    <w:name w:val="TF"/>
    <w:basedOn w:val="TH"/>
    <w:rsid w:val="00BE18BE"/>
    <w:pPr>
      <w:keepNext w:val="0"/>
      <w:spacing w:before="0" w:after="240"/>
    </w:pPr>
  </w:style>
  <w:style w:type="paragraph" w:customStyle="1" w:styleId="TT">
    <w:name w:val="TT"/>
    <w:basedOn w:val="Heading1"/>
    <w:next w:val="Normal"/>
    <w:rsid w:val="00BE18BE"/>
    <w:pPr>
      <w:numPr>
        <w:numId w:val="0"/>
      </w:numPr>
      <w:ind w:left="1134" w:hanging="1134"/>
      <w:outlineLvl w:val="9"/>
    </w:pPr>
    <w:rPr>
      <w:rFonts w:cs="Times New Roman"/>
      <w:szCs w:val="20"/>
      <w:lang w:eastAsia="en-US"/>
    </w:rPr>
  </w:style>
  <w:style w:type="paragraph" w:customStyle="1" w:styleId="ZA">
    <w:name w:val="ZA"/>
    <w:rsid w:val="00BE18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18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E18B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E18B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E18BE"/>
  </w:style>
  <w:style w:type="paragraph" w:customStyle="1" w:styleId="ZH">
    <w:name w:val="ZH"/>
    <w:rsid w:val="00BE18B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E18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E18BE"/>
    <w:pPr>
      <w:framePr w:hRule="auto" w:wrap="notBeside" w:y="852"/>
    </w:pPr>
    <w:rPr>
      <w:i w:val="0"/>
      <w:sz w:val="40"/>
    </w:rPr>
  </w:style>
  <w:style w:type="paragraph" w:customStyle="1" w:styleId="ZU">
    <w:name w:val="ZU"/>
    <w:rsid w:val="00BE18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E18BE"/>
    <w:pPr>
      <w:framePr w:wrap="notBeside" w:y="16161"/>
    </w:pPr>
  </w:style>
  <w:style w:type="paragraph" w:customStyle="1" w:styleId="FP">
    <w:name w:val="FP"/>
    <w:basedOn w:val="Normal"/>
    <w:rsid w:val="00BE18BE"/>
    <w:pPr>
      <w:spacing w:after="0"/>
    </w:pPr>
  </w:style>
  <w:style w:type="paragraph" w:customStyle="1" w:styleId="Observation">
    <w:name w:val="Observation"/>
    <w:basedOn w:val="Proposal"/>
    <w:qFormat/>
    <w:rsid w:val="00BE18BE"/>
    <w:pPr>
      <w:numPr>
        <w:numId w:val="13"/>
      </w:numPr>
      <w:ind w:left="1701" w:hanging="1701"/>
    </w:pPr>
  </w:style>
  <w:style w:type="paragraph" w:styleId="TableofFigures">
    <w:name w:val="table of figures"/>
    <w:basedOn w:val="Normal"/>
    <w:next w:val="Normal"/>
    <w:uiPriority w:val="99"/>
    <w:rsid w:val="00BE18BE"/>
    <w:pPr>
      <w:ind w:left="1418" w:hanging="1418"/>
    </w:pPr>
    <w:rPr>
      <w:b/>
    </w:rPr>
  </w:style>
  <w:style w:type="paragraph" w:customStyle="1" w:styleId="Doc-text2">
    <w:name w:val="Doc-text2"/>
    <w:basedOn w:val="Normal"/>
    <w:link w:val="Doc-text2Char"/>
    <w:qFormat/>
    <w:rsid w:val="00BE18BE"/>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E18BE"/>
    <w:rPr>
      <w:rFonts w:ascii="Arial" w:eastAsia="MS Mincho" w:hAnsi="Arial"/>
      <w:szCs w:val="24"/>
      <w:lang w:val="en-GB" w:eastAsia="en-GB"/>
    </w:rPr>
  </w:style>
  <w:style w:type="paragraph" w:styleId="ListParagraph">
    <w:name w:val="List Paragraph"/>
    <w:basedOn w:val="Normal"/>
    <w:uiPriority w:val="34"/>
    <w:qFormat/>
    <w:rsid w:val="00DC76FF"/>
    <w:pPr>
      <w:ind w:left="720"/>
      <w:contextualSpacing/>
    </w:pPr>
  </w:style>
  <w:style w:type="character" w:styleId="UnresolvedMention">
    <w:name w:val="Unresolved Mention"/>
    <w:basedOn w:val="DefaultParagraphFont"/>
    <w:uiPriority w:val="99"/>
    <w:semiHidden/>
    <w:unhideWhenUsed/>
    <w:rsid w:val="003149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5NUHHDQN7SK2-1476151046-44622</_dlc_DocId>
    <_dlc_DocIdUrl xmlns="f166a696-7b5b-4ccd-9f0c-ffde0cceec81">
      <Url>https://ericsson.sharepoint.com/sites/star/_layouts/15/DocIdRedir.aspx?ID=5NUHHDQN7SK2-1476151046-44622</Url>
      <Description>5NUHHDQN7SK2-1476151046-44622</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Oscar Ohlsson</DisplayName>
        <AccountId>352</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D2CFE-471F-42A3-BD94-C481DDDAE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D3C8A5-A997-45B2-8F0D-E6655E56469B}">
  <ds:schemaRefs>
    <ds:schemaRef ds:uri="http://schemas.microsoft.com/sharepoint/v3/contenttype/forms"/>
  </ds:schemaRefs>
</ds:datastoreItem>
</file>

<file path=customXml/itemProps3.xml><?xml version="1.0" encoding="utf-8"?>
<ds:datastoreItem xmlns:ds="http://schemas.openxmlformats.org/officeDocument/2006/customXml" ds:itemID="{8FEF3625-45BF-4F0C-BBDE-BB0784480681}">
  <ds:schemaRefs>
    <ds:schemaRef ds:uri="http://schemas.microsoft.com/sharepoint/events"/>
  </ds:schemaRefs>
</ds:datastoreItem>
</file>

<file path=customXml/itemProps4.xml><?xml version="1.0" encoding="utf-8"?>
<ds:datastoreItem xmlns:ds="http://schemas.openxmlformats.org/officeDocument/2006/customXml" ds:itemID="{473E3B49-2C6B-4F14-8F55-1893A8118B8E}">
  <ds:schemaRefs>
    <ds:schemaRef ds:uri="Microsoft.SharePoint.Taxonomy.ContentTypeSync"/>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889C134E-C499-4374-B515-F8F836BDCC1D}">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f166a696-7b5b-4ccd-9f0c-ffde0cceec81"/>
    <ds:schemaRef ds:uri="d8762117-8292-4133-b1c7-eab5c6487cfd"/>
    <ds:schemaRef ds:uri="http://www.w3.org/XML/1998/namespace"/>
    <ds:schemaRef ds:uri="http://purl.org/dc/dcmitype/"/>
  </ds:schemaRefs>
</ds:datastoreItem>
</file>

<file path=customXml/itemProps7.xml><?xml version="1.0" encoding="utf-8"?>
<ds:datastoreItem xmlns:ds="http://schemas.openxmlformats.org/officeDocument/2006/customXml" ds:itemID="{54D8165E-228B-435F-BCA0-2763B63EF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1815</Words>
  <Characters>9149</Characters>
  <Application>Microsoft Office Word</Application>
  <DocSecurity>0</DocSecurity>
  <Lines>315</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2019-03-28T14:43:00Z</dcterms:created>
  <dcterms:modified xsi:type="dcterms:W3CDTF">2019-03-28T14:43:00Z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cde24671-cbbe-4727-81f9-0437e84f2763</vt:lpwstr>
  </property>
  <property fmtid="{D5CDD505-2E9C-101B-9397-08002B2CF9AE}" pid="4" name="TaxKeyword">
    <vt:lpwstr/>
  </property>
  <property fmtid="{D5CDD505-2E9C-101B-9397-08002B2CF9AE}" pid="5" name="AuthorIds_UIVersion_4608">
    <vt:lpwstr>352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17920">
    <vt:lpwstr>352</vt:lpwstr>
  </property>
  <property fmtid="{D5CDD505-2E9C-101B-9397-08002B2CF9AE}" pid="15" name="AuthorIds_UIVersion_3072">
    <vt:lpwstr>1124</vt:lpwstr>
  </property>
  <property fmtid="{D5CDD505-2E9C-101B-9397-08002B2CF9AE}" pid="16" name="AuthorIds_UIVersion_512">
    <vt:lpwstr>1124</vt:lpwstr>
  </property>
</Properties>
</file>